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CD" w:rsidRPr="00C84441" w:rsidRDefault="00617E75" w:rsidP="00C84441">
      <w:pPr>
        <w:spacing w:after="0"/>
        <w:jc w:val="center"/>
        <w:rPr>
          <w:rFonts w:ascii="Times New Roman" w:hAnsi="Times New Roman" w:cs="Times New Roman"/>
          <w:b/>
          <w:sz w:val="28"/>
        </w:rPr>
      </w:pPr>
      <w:r w:rsidRPr="00B754CD">
        <w:rPr>
          <w:rFonts w:ascii="Times New Roman" w:hAnsi="Times New Roman" w:cs="Times New Roman"/>
          <w:b/>
          <w:sz w:val="28"/>
        </w:rPr>
        <w:t>AP English Language and Composition</w:t>
      </w:r>
      <w:r w:rsidR="00B754CD">
        <w:rPr>
          <w:rFonts w:ascii="Times New Roman" w:hAnsi="Times New Roman" w:cs="Times New Roman"/>
          <w:b/>
          <w:sz w:val="28"/>
        </w:rPr>
        <w:t xml:space="preserve"> Syllabus </w:t>
      </w:r>
    </w:p>
    <w:p w:rsidR="00C80393"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Ms. Fitzell-Stevens</w:t>
      </w:r>
    </w:p>
    <w:p w:rsidR="00B754CD"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AP English Language and Composition</w:t>
      </w:r>
    </w:p>
    <w:p w:rsidR="00B754CD"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 xml:space="preserve">Room </w:t>
      </w:r>
      <w:r w:rsidR="00047247">
        <w:rPr>
          <w:rFonts w:ascii="Times New Roman" w:hAnsi="Times New Roman" w:cs="Times New Roman"/>
          <w:sz w:val="20"/>
        </w:rPr>
        <w:t>105</w:t>
      </w:r>
    </w:p>
    <w:p w:rsidR="00B754CD"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 xml:space="preserve">Office Hours: </w:t>
      </w:r>
      <w:r w:rsidR="003F002C" w:rsidRPr="00C84441">
        <w:rPr>
          <w:rFonts w:ascii="Times New Roman" w:hAnsi="Times New Roman" w:cs="Times New Roman"/>
          <w:sz w:val="20"/>
        </w:rPr>
        <w:t>Monday</w:t>
      </w:r>
      <w:r w:rsidRPr="00C84441">
        <w:rPr>
          <w:rFonts w:ascii="Times New Roman" w:hAnsi="Times New Roman" w:cs="Times New Roman"/>
          <w:sz w:val="20"/>
        </w:rPr>
        <w:t xml:space="preserve"> 3-</w:t>
      </w:r>
      <w:r w:rsidR="003F002C" w:rsidRPr="00C84441">
        <w:rPr>
          <w:rFonts w:ascii="Times New Roman" w:hAnsi="Times New Roman" w:cs="Times New Roman"/>
          <w:sz w:val="20"/>
        </w:rPr>
        <w:t>3:</w:t>
      </w:r>
      <w:r w:rsidRPr="00C84441">
        <w:rPr>
          <w:rFonts w:ascii="Times New Roman" w:hAnsi="Times New Roman" w:cs="Times New Roman"/>
          <w:sz w:val="20"/>
        </w:rPr>
        <w:t>4</w:t>
      </w:r>
      <w:r w:rsidR="003F002C" w:rsidRPr="00C84441">
        <w:rPr>
          <w:rFonts w:ascii="Times New Roman" w:hAnsi="Times New Roman" w:cs="Times New Roman"/>
          <w:sz w:val="20"/>
        </w:rPr>
        <w:t>0</w:t>
      </w:r>
      <w:r w:rsidRPr="00C84441">
        <w:rPr>
          <w:rFonts w:ascii="Times New Roman" w:hAnsi="Times New Roman" w:cs="Times New Roman"/>
          <w:sz w:val="20"/>
        </w:rPr>
        <w:t>pm or by appointment.</w:t>
      </w:r>
    </w:p>
    <w:p w:rsidR="00B754CD"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 xml:space="preserve">Contact: </w:t>
      </w:r>
      <w:hyperlink r:id="rId5" w:history="1">
        <w:r w:rsidRPr="00C84441">
          <w:rPr>
            <w:rStyle w:val="Hyperlink"/>
            <w:rFonts w:ascii="Times New Roman" w:hAnsi="Times New Roman" w:cs="Times New Roman"/>
            <w:sz w:val="20"/>
          </w:rPr>
          <w:t>sfitzell@hps.holyoke.ma.us</w:t>
        </w:r>
      </w:hyperlink>
    </w:p>
    <w:p w:rsidR="00B754CD" w:rsidRPr="00C84441" w:rsidRDefault="00B754CD" w:rsidP="00C80393">
      <w:pPr>
        <w:spacing w:after="0"/>
        <w:rPr>
          <w:rFonts w:ascii="Times New Roman" w:hAnsi="Times New Roman" w:cs="Times New Roman"/>
          <w:sz w:val="20"/>
        </w:rPr>
      </w:pPr>
      <w:r w:rsidRPr="00C84441">
        <w:rPr>
          <w:rFonts w:ascii="Times New Roman" w:hAnsi="Times New Roman" w:cs="Times New Roman"/>
          <w:sz w:val="20"/>
        </w:rPr>
        <w:t>Website: fitzellenglish.weebly.com</w:t>
      </w:r>
    </w:p>
    <w:p w:rsidR="00B754CD" w:rsidRPr="00C84441" w:rsidRDefault="00B754CD" w:rsidP="00C80393">
      <w:pPr>
        <w:spacing w:after="0"/>
        <w:rPr>
          <w:rFonts w:ascii="Times New Roman" w:hAnsi="Times New Roman" w:cs="Times New Roman"/>
          <w:b/>
        </w:rPr>
      </w:pPr>
    </w:p>
    <w:p w:rsidR="00617E75" w:rsidRPr="00C84441" w:rsidRDefault="00617E75" w:rsidP="00B754CD">
      <w:pPr>
        <w:spacing w:after="0"/>
        <w:jc w:val="center"/>
        <w:rPr>
          <w:rFonts w:ascii="Times New Roman" w:hAnsi="Times New Roman" w:cs="Times New Roman"/>
          <w:b/>
        </w:rPr>
      </w:pPr>
      <w:r w:rsidRPr="00C84441">
        <w:rPr>
          <w:rFonts w:ascii="Times New Roman" w:hAnsi="Times New Roman" w:cs="Times New Roman"/>
          <w:b/>
        </w:rPr>
        <w:t>Course Overview</w:t>
      </w:r>
    </w:p>
    <w:p w:rsidR="007F064B" w:rsidRPr="00C84441" w:rsidRDefault="007F064B" w:rsidP="00C80393">
      <w:pPr>
        <w:spacing w:after="0"/>
        <w:rPr>
          <w:rFonts w:ascii="Times New Roman" w:hAnsi="Times New Roman" w:cs="Times New Roman"/>
          <w:sz w:val="20"/>
        </w:rPr>
      </w:pPr>
      <w:r w:rsidRPr="00C84441">
        <w:rPr>
          <w:rFonts w:ascii="Times New Roman" w:hAnsi="Times New Roman" w:cs="Times New Roman"/>
          <w:sz w:val="20"/>
        </w:rPr>
        <w:t xml:space="preserve">The AP English Language and Composition course is designed to help students successfully transition to college-level reading, writing, and analysis </w:t>
      </w:r>
      <w:r w:rsidR="001F6707" w:rsidRPr="00C84441">
        <w:rPr>
          <w:rFonts w:ascii="Times New Roman" w:hAnsi="Times New Roman" w:cs="Times New Roman"/>
          <w:sz w:val="20"/>
        </w:rPr>
        <w:t xml:space="preserve">and </w:t>
      </w:r>
      <w:r w:rsidRPr="00C84441">
        <w:rPr>
          <w:rFonts w:ascii="Times New Roman" w:hAnsi="Times New Roman" w:cs="Times New Roman"/>
          <w:sz w:val="20"/>
        </w:rPr>
        <w:t>to identify the use of rhetoric by identifying the authors’ purposes, the impact on the audience, and the context at hand.</w:t>
      </w:r>
      <w:r w:rsidR="001F6707" w:rsidRPr="00C84441">
        <w:rPr>
          <w:rFonts w:ascii="Times New Roman" w:hAnsi="Times New Roman" w:cs="Times New Roman"/>
          <w:sz w:val="20"/>
        </w:rPr>
        <w:t xml:space="preserve"> Course readings feature expository, analytical, personal, and argumentative texts from a variety of authors and historical contexts. Students examine and work with essays, letters, speeches, images, and imaginative literature.</w:t>
      </w:r>
      <w:r w:rsidRPr="00C84441">
        <w:rPr>
          <w:rFonts w:ascii="Times New Roman" w:hAnsi="Times New Roman" w:cs="Times New Roman"/>
          <w:sz w:val="20"/>
        </w:rPr>
        <w:t xml:space="preserve"> </w:t>
      </w:r>
      <w:r w:rsidR="00845CC3" w:rsidRPr="00C84441">
        <w:rPr>
          <w:rFonts w:ascii="Times New Roman" w:hAnsi="Times New Roman" w:cs="Times New Roman"/>
          <w:sz w:val="20"/>
        </w:rPr>
        <w:t>V</w:t>
      </w:r>
      <w:r w:rsidR="001F6707" w:rsidRPr="00C84441">
        <w:rPr>
          <w:rFonts w:ascii="Times New Roman" w:hAnsi="Times New Roman" w:cs="Times New Roman"/>
          <w:sz w:val="20"/>
        </w:rPr>
        <w:t>isual texts, such as advertisements, photographs, and film, will also be read, analyzed, written about, and created to illustrate the presence of rhetoric</w:t>
      </w:r>
      <w:r w:rsidR="00845CC3" w:rsidRPr="00C84441">
        <w:rPr>
          <w:rFonts w:ascii="Times New Roman" w:hAnsi="Times New Roman" w:cs="Times New Roman"/>
          <w:sz w:val="20"/>
        </w:rPr>
        <w:t>al strategies.</w:t>
      </w:r>
      <w:r w:rsidR="001F6707" w:rsidRPr="00C84441">
        <w:rPr>
          <w:rFonts w:ascii="Times New Roman" w:hAnsi="Times New Roman" w:cs="Times New Roman"/>
          <w:sz w:val="20"/>
        </w:rPr>
        <w:t xml:space="preserve"> Students </w:t>
      </w:r>
      <w:r w:rsidR="00845CC3" w:rsidRPr="00C84441">
        <w:rPr>
          <w:rFonts w:ascii="Times New Roman" w:hAnsi="Times New Roman" w:cs="Times New Roman"/>
          <w:sz w:val="20"/>
        </w:rPr>
        <w:t xml:space="preserve">will </w:t>
      </w:r>
      <w:r w:rsidR="001F6707" w:rsidRPr="00C84441">
        <w:rPr>
          <w:rFonts w:ascii="Times New Roman" w:hAnsi="Times New Roman" w:cs="Times New Roman"/>
          <w:sz w:val="20"/>
        </w:rPr>
        <w:t>develop a sense of their own writing style through practicing a variety of types of writing (analysis, argument, synthesis) to varied audiences and for various purposes. The course is organized according to the requirements and guidelines of the current AP English Course Description.</w:t>
      </w:r>
    </w:p>
    <w:p w:rsidR="00CC11D5" w:rsidRPr="00C84441" w:rsidRDefault="00CC11D5" w:rsidP="00C80393">
      <w:pPr>
        <w:spacing w:after="0"/>
        <w:rPr>
          <w:rFonts w:ascii="Times New Roman" w:hAnsi="Times New Roman" w:cs="Times New Roman"/>
        </w:rPr>
      </w:pPr>
    </w:p>
    <w:p w:rsidR="00CC11D5" w:rsidRPr="00C84441" w:rsidRDefault="00CC11D5" w:rsidP="00CC11D5">
      <w:pPr>
        <w:spacing w:after="0"/>
        <w:rPr>
          <w:rFonts w:ascii="Times New Roman" w:hAnsi="Times New Roman" w:cs="Times New Roman"/>
          <w:b/>
        </w:rPr>
      </w:pPr>
      <w:r w:rsidRPr="00C84441">
        <w:rPr>
          <w:rFonts w:ascii="Times New Roman" w:hAnsi="Times New Roman" w:cs="Times New Roman"/>
          <w:b/>
        </w:rPr>
        <w:t xml:space="preserve">Student </w:t>
      </w:r>
      <w:r w:rsidR="00BC3118" w:rsidRPr="00C84441">
        <w:rPr>
          <w:rFonts w:ascii="Times New Roman" w:hAnsi="Times New Roman" w:cs="Times New Roman"/>
          <w:b/>
        </w:rPr>
        <w:t>Responsibilities</w:t>
      </w:r>
    </w:p>
    <w:p w:rsidR="00CC11D5" w:rsidRPr="00C84441" w:rsidRDefault="00CC11D5" w:rsidP="00BC3118">
      <w:pPr>
        <w:pStyle w:val="ListParagraph"/>
        <w:numPr>
          <w:ilvl w:val="0"/>
          <w:numId w:val="1"/>
        </w:numPr>
        <w:spacing w:after="0"/>
        <w:rPr>
          <w:rFonts w:ascii="Times New Roman" w:hAnsi="Times New Roman" w:cs="Times New Roman"/>
        </w:rPr>
      </w:pPr>
      <w:r w:rsidRPr="00C84441">
        <w:rPr>
          <w:rFonts w:ascii="Times New Roman" w:hAnsi="Times New Roman" w:cs="Times New Roman"/>
        </w:rPr>
        <w:t>Students will be required to keep a binder for the course divided into sections labeled as follows:</w:t>
      </w:r>
    </w:p>
    <w:p w:rsidR="008F54FB" w:rsidRPr="00C84441" w:rsidRDefault="004E55D9" w:rsidP="008F54FB">
      <w:pPr>
        <w:pStyle w:val="ListParagraph"/>
        <w:numPr>
          <w:ilvl w:val="1"/>
          <w:numId w:val="1"/>
        </w:numPr>
        <w:spacing w:after="0"/>
        <w:rPr>
          <w:rFonts w:ascii="Times New Roman" w:hAnsi="Times New Roman" w:cs="Times New Roman"/>
        </w:rPr>
      </w:pPr>
      <w:r w:rsidRPr="00C84441">
        <w:rPr>
          <w:rFonts w:ascii="Times New Roman" w:hAnsi="Times New Roman" w:cs="Times New Roman"/>
        </w:rPr>
        <w:t>Vocabulary</w:t>
      </w:r>
      <w:r w:rsidR="003F002C" w:rsidRPr="00C84441">
        <w:rPr>
          <w:rFonts w:ascii="Times New Roman" w:hAnsi="Times New Roman" w:cs="Times New Roman"/>
        </w:rPr>
        <w:t xml:space="preserve"> &amp; Terms</w:t>
      </w:r>
    </w:p>
    <w:p w:rsidR="004E55D9" w:rsidRPr="00C84441" w:rsidRDefault="004E55D9" w:rsidP="008F54FB">
      <w:pPr>
        <w:pStyle w:val="ListParagraph"/>
        <w:numPr>
          <w:ilvl w:val="1"/>
          <w:numId w:val="1"/>
        </w:numPr>
        <w:spacing w:after="0"/>
        <w:rPr>
          <w:rFonts w:ascii="Times New Roman" w:hAnsi="Times New Roman" w:cs="Times New Roman"/>
        </w:rPr>
      </w:pPr>
      <w:r w:rsidRPr="00C84441">
        <w:rPr>
          <w:rFonts w:ascii="Times New Roman" w:hAnsi="Times New Roman" w:cs="Times New Roman"/>
        </w:rPr>
        <w:t>Multiple choice practice and notes</w:t>
      </w:r>
    </w:p>
    <w:p w:rsidR="004E55D9" w:rsidRPr="00C84441" w:rsidRDefault="003F002C" w:rsidP="008F54FB">
      <w:pPr>
        <w:pStyle w:val="ListParagraph"/>
        <w:numPr>
          <w:ilvl w:val="1"/>
          <w:numId w:val="1"/>
        </w:numPr>
        <w:spacing w:after="0"/>
        <w:rPr>
          <w:rFonts w:ascii="Times New Roman" w:hAnsi="Times New Roman" w:cs="Times New Roman"/>
        </w:rPr>
      </w:pPr>
      <w:r w:rsidRPr="00C84441">
        <w:rPr>
          <w:rFonts w:ascii="Times New Roman" w:hAnsi="Times New Roman" w:cs="Times New Roman"/>
        </w:rPr>
        <w:t>Rhetorical Analysis</w:t>
      </w:r>
    </w:p>
    <w:p w:rsidR="003F002C" w:rsidRPr="00C84441" w:rsidRDefault="003F002C" w:rsidP="008F54FB">
      <w:pPr>
        <w:pStyle w:val="ListParagraph"/>
        <w:numPr>
          <w:ilvl w:val="1"/>
          <w:numId w:val="1"/>
        </w:numPr>
        <w:spacing w:after="0"/>
        <w:rPr>
          <w:rFonts w:ascii="Times New Roman" w:hAnsi="Times New Roman" w:cs="Times New Roman"/>
        </w:rPr>
      </w:pPr>
      <w:r w:rsidRPr="00C84441">
        <w:rPr>
          <w:rFonts w:ascii="Times New Roman" w:hAnsi="Times New Roman" w:cs="Times New Roman"/>
        </w:rPr>
        <w:t>Argument</w:t>
      </w:r>
    </w:p>
    <w:p w:rsidR="003F002C" w:rsidRPr="00C84441" w:rsidRDefault="003F002C" w:rsidP="008F54FB">
      <w:pPr>
        <w:pStyle w:val="ListParagraph"/>
        <w:numPr>
          <w:ilvl w:val="1"/>
          <w:numId w:val="1"/>
        </w:numPr>
        <w:spacing w:after="0"/>
        <w:rPr>
          <w:rFonts w:ascii="Times New Roman" w:hAnsi="Times New Roman" w:cs="Times New Roman"/>
        </w:rPr>
      </w:pPr>
      <w:r w:rsidRPr="00C84441">
        <w:rPr>
          <w:rFonts w:ascii="Times New Roman" w:hAnsi="Times New Roman" w:cs="Times New Roman"/>
        </w:rPr>
        <w:t>Synthesis</w:t>
      </w:r>
    </w:p>
    <w:p w:rsidR="00BC3118" w:rsidRPr="00C84441" w:rsidRDefault="00BC3118" w:rsidP="00BC3118">
      <w:pPr>
        <w:pStyle w:val="ListParagraph"/>
        <w:spacing w:after="0"/>
        <w:rPr>
          <w:rFonts w:ascii="Times New Roman" w:hAnsi="Times New Roman" w:cs="Times New Roman"/>
        </w:rPr>
      </w:pPr>
    </w:p>
    <w:p w:rsidR="00CC11D5" w:rsidRPr="00C84441" w:rsidRDefault="00CC11D5" w:rsidP="00BC3118">
      <w:pPr>
        <w:pStyle w:val="ListParagraph"/>
        <w:numPr>
          <w:ilvl w:val="0"/>
          <w:numId w:val="1"/>
        </w:numPr>
        <w:spacing w:after="0"/>
        <w:rPr>
          <w:rFonts w:ascii="Times New Roman" w:hAnsi="Times New Roman" w:cs="Times New Roman"/>
        </w:rPr>
      </w:pPr>
      <w:r w:rsidRPr="00C84441">
        <w:rPr>
          <w:rFonts w:ascii="Times New Roman" w:hAnsi="Times New Roman" w:cs="Times New Roman"/>
        </w:rPr>
        <w:t>Students are required to attend 3 Saturday sessions during the course of the school year to prepare for the AP exam. This is a minor cost to equal a larger payoff. If you do well on your AP exam (a score of 3 or higher), you have the potential to “skip” classes in college. That is a monetary and time savings. These sessions are generously provided by the Massachusetts Math &amp; Scien</w:t>
      </w:r>
      <w:r w:rsidR="00BC3118" w:rsidRPr="00C84441">
        <w:rPr>
          <w:rFonts w:ascii="Times New Roman" w:hAnsi="Times New Roman" w:cs="Times New Roman"/>
        </w:rPr>
        <w:t xml:space="preserve">ce Initiative, or </w:t>
      </w:r>
      <w:proofErr w:type="gramStart"/>
      <w:r w:rsidR="00BC3118" w:rsidRPr="00C84441">
        <w:rPr>
          <w:rFonts w:ascii="Times New Roman" w:hAnsi="Times New Roman" w:cs="Times New Roman"/>
        </w:rPr>
        <w:t>MMSI,</w:t>
      </w:r>
      <w:proofErr w:type="gramEnd"/>
      <w:r w:rsidR="00BC3118" w:rsidRPr="00C84441">
        <w:rPr>
          <w:rFonts w:ascii="Times New Roman" w:hAnsi="Times New Roman" w:cs="Times New Roman"/>
        </w:rPr>
        <w:t xml:space="preserve"> and all run from 8 a.m. until </w:t>
      </w:r>
      <w:r w:rsidR="00047247">
        <w:rPr>
          <w:rFonts w:ascii="Times New Roman" w:hAnsi="Times New Roman" w:cs="Times New Roman"/>
        </w:rPr>
        <w:t>12</w:t>
      </w:r>
      <w:r w:rsidR="00BC3118" w:rsidRPr="00C84441">
        <w:rPr>
          <w:rFonts w:ascii="Times New Roman" w:hAnsi="Times New Roman" w:cs="Times New Roman"/>
        </w:rPr>
        <w:t xml:space="preserve"> p.m. During these sessions, you and your classmates will be working with AP teachers and students from other schools or taking a practice exam that mimics the conditions of the real AP exam. </w:t>
      </w:r>
      <w:r w:rsidR="00BC3118" w:rsidRPr="00C84441">
        <w:rPr>
          <w:rFonts w:ascii="Times New Roman" w:hAnsi="Times New Roman" w:cs="Times New Roman"/>
          <w:b/>
          <w:u w:val="single"/>
        </w:rPr>
        <w:t>Attendance is mandatory.</w:t>
      </w:r>
      <w:r w:rsidR="00BC3118" w:rsidRPr="00C84441">
        <w:rPr>
          <w:rFonts w:ascii="Times New Roman" w:hAnsi="Times New Roman" w:cs="Times New Roman"/>
        </w:rPr>
        <w:t xml:space="preserve"> The required Saturday dates are listed below:</w:t>
      </w:r>
      <w:r w:rsidRPr="00C84441">
        <w:rPr>
          <w:rFonts w:ascii="Times New Roman" w:hAnsi="Times New Roman" w:cs="Times New Roman"/>
        </w:rPr>
        <w:t xml:space="preserve"> </w:t>
      </w:r>
    </w:p>
    <w:p w:rsidR="00BC3118" w:rsidRPr="00C84441" w:rsidRDefault="00BC3118" w:rsidP="00B754CD">
      <w:pPr>
        <w:pStyle w:val="ListParagraph"/>
        <w:spacing w:after="0"/>
        <w:rPr>
          <w:rFonts w:ascii="Times New Roman" w:hAnsi="Times New Roman" w:cs="Times New Roman"/>
          <w:b/>
        </w:rPr>
      </w:pPr>
      <w:r w:rsidRPr="00C84441">
        <w:rPr>
          <w:rFonts w:ascii="Times New Roman" w:hAnsi="Times New Roman" w:cs="Times New Roman"/>
        </w:rPr>
        <w:br/>
      </w:r>
      <w:r w:rsidRPr="00C84441">
        <w:rPr>
          <w:rFonts w:ascii="Times New Roman" w:hAnsi="Times New Roman" w:cs="Times New Roman"/>
          <w:b/>
        </w:rPr>
        <w:t xml:space="preserve">1.  </w:t>
      </w:r>
      <w:r w:rsidR="003F002C" w:rsidRPr="00C84441">
        <w:rPr>
          <w:rFonts w:ascii="Times New Roman" w:hAnsi="Times New Roman" w:cs="Times New Roman"/>
          <w:b/>
        </w:rPr>
        <w:t>November 15</w:t>
      </w:r>
      <w:r w:rsidR="003F002C" w:rsidRPr="00C84441">
        <w:rPr>
          <w:rFonts w:ascii="Times New Roman" w:hAnsi="Times New Roman" w:cs="Times New Roman"/>
          <w:b/>
          <w:vertAlign w:val="superscript"/>
        </w:rPr>
        <w:t>th</w:t>
      </w:r>
      <w:r w:rsidR="00047247">
        <w:rPr>
          <w:rFonts w:ascii="Times New Roman" w:hAnsi="Times New Roman" w:cs="Times New Roman"/>
          <w:b/>
        </w:rPr>
        <w:t xml:space="preserve"> @ Chicopee Comp</w:t>
      </w:r>
      <w:proofErr w:type="gramStart"/>
      <w:r w:rsidR="00047247">
        <w:rPr>
          <w:rFonts w:ascii="Times New Roman" w:hAnsi="Times New Roman" w:cs="Times New Roman"/>
          <w:b/>
        </w:rPr>
        <w:t>.</w:t>
      </w:r>
      <w:proofErr w:type="gramEnd"/>
      <w:r w:rsidR="003F002C" w:rsidRPr="00C84441">
        <w:rPr>
          <w:rFonts w:ascii="Times New Roman" w:hAnsi="Times New Roman" w:cs="Times New Roman"/>
          <w:b/>
        </w:rPr>
        <w:br/>
        <w:t xml:space="preserve">2.  </w:t>
      </w:r>
      <w:proofErr w:type="gramStart"/>
      <w:r w:rsidR="003F002C" w:rsidRPr="00C84441">
        <w:rPr>
          <w:rFonts w:ascii="Times New Roman" w:hAnsi="Times New Roman" w:cs="Times New Roman"/>
          <w:b/>
        </w:rPr>
        <w:t>January 10</w:t>
      </w:r>
      <w:r w:rsidR="003F002C" w:rsidRPr="00C84441">
        <w:rPr>
          <w:rFonts w:ascii="Times New Roman" w:hAnsi="Times New Roman" w:cs="Times New Roman"/>
          <w:b/>
          <w:vertAlign w:val="superscript"/>
        </w:rPr>
        <w:t>th</w:t>
      </w:r>
      <w:r w:rsidR="003F002C" w:rsidRPr="00C84441">
        <w:rPr>
          <w:rFonts w:ascii="Times New Roman" w:hAnsi="Times New Roman" w:cs="Times New Roman"/>
          <w:b/>
        </w:rPr>
        <w:t xml:space="preserve"> @ Holyoke High</w:t>
      </w:r>
      <w:r w:rsidRPr="00C84441">
        <w:rPr>
          <w:rFonts w:ascii="Times New Roman" w:hAnsi="Times New Roman" w:cs="Times New Roman"/>
          <w:b/>
        </w:rPr>
        <w:br/>
        <w:t>3.</w:t>
      </w:r>
      <w:proofErr w:type="gramEnd"/>
      <w:r w:rsidRPr="00C84441">
        <w:rPr>
          <w:rFonts w:ascii="Times New Roman" w:hAnsi="Times New Roman" w:cs="Times New Roman"/>
          <w:b/>
        </w:rPr>
        <w:t xml:space="preserve">  </w:t>
      </w:r>
      <w:r w:rsidR="00047247">
        <w:rPr>
          <w:rFonts w:ascii="Times New Roman" w:hAnsi="Times New Roman" w:cs="Times New Roman"/>
          <w:b/>
        </w:rPr>
        <w:t>March 7</w:t>
      </w:r>
      <w:r w:rsidR="00047247" w:rsidRPr="00047247">
        <w:rPr>
          <w:rFonts w:ascii="Times New Roman" w:hAnsi="Times New Roman" w:cs="Times New Roman"/>
          <w:b/>
          <w:vertAlign w:val="superscript"/>
        </w:rPr>
        <w:t>th</w:t>
      </w:r>
      <w:r w:rsidR="00047247">
        <w:rPr>
          <w:rFonts w:ascii="Times New Roman" w:hAnsi="Times New Roman" w:cs="Times New Roman"/>
          <w:b/>
        </w:rPr>
        <w:t xml:space="preserve"> @ Dean</w:t>
      </w:r>
    </w:p>
    <w:p w:rsidR="00CC11D5" w:rsidRPr="00C84441" w:rsidRDefault="00CC11D5" w:rsidP="00CC11D5">
      <w:pPr>
        <w:spacing w:after="0"/>
        <w:rPr>
          <w:rFonts w:ascii="Times New Roman" w:hAnsi="Times New Roman" w:cs="Times New Roman"/>
          <w:b/>
        </w:rPr>
      </w:pPr>
    </w:p>
    <w:p w:rsidR="00CC11D5" w:rsidRPr="00C84441" w:rsidRDefault="00CC11D5" w:rsidP="00CC11D5">
      <w:pPr>
        <w:spacing w:after="0"/>
        <w:rPr>
          <w:rFonts w:ascii="Times New Roman" w:hAnsi="Times New Roman" w:cs="Times New Roman"/>
          <w:b/>
        </w:rPr>
      </w:pPr>
      <w:r w:rsidRPr="00C84441">
        <w:rPr>
          <w:rFonts w:ascii="Times New Roman" w:hAnsi="Times New Roman" w:cs="Times New Roman"/>
          <w:b/>
        </w:rPr>
        <w:t>Student Evaluation</w:t>
      </w:r>
    </w:p>
    <w:p w:rsidR="00CC11D5" w:rsidRPr="00C84441" w:rsidRDefault="00CC11D5" w:rsidP="00CC11D5">
      <w:pPr>
        <w:rPr>
          <w:rFonts w:ascii="Times New Roman" w:hAnsi="Times New Roman" w:cs="Times New Roman"/>
          <w:sz w:val="20"/>
        </w:rPr>
      </w:pPr>
      <w:r w:rsidRPr="00C84441">
        <w:rPr>
          <w:rFonts w:ascii="Times New Roman" w:hAnsi="Times New Roman" w:cs="Times New Roman"/>
          <w:sz w:val="20"/>
        </w:rPr>
        <w:t>Students are evaluated on the basis of major papers, homework, quality and character of class participation and involvement, and AP-style writing prompts. Major papers count a great deal toward each quarter’s grade, but other elements are also significant. Students earn both numbered scores and grades on AP prompts they take during the year. The grade associated with particular AP essay scores varies according to the time of year, that is, a very good essay written in November earns a higher grade than a similar essay written in April. That’s because students are at work building the skills needed to succeed as the year proceeds.</w:t>
      </w:r>
    </w:p>
    <w:p w:rsidR="00CC11D5" w:rsidRPr="00C84441" w:rsidRDefault="00CC11D5" w:rsidP="00CC11D5">
      <w:pPr>
        <w:rPr>
          <w:rFonts w:ascii="Times New Roman" w:hAnsi="Times New Roman" w:cs="Times New Roman"/>
          <w:sz w:val="20"/>
        </w:rPr>
      </w:pPr>
      <w:r w:rsidRPr="00C84441">
        <w:rPr>
          <w:rFonts w:ascii="Times New Roman" w:hAnsi="Times New Roman" w:cs="Times New Roman"/>
          <w:sz w:val="20"/>
        </w:rPr>
        <w:t>Student performance in connection with important course components contributes to each student’s final grade for the course in the following manner:</w:t>
      </w:r>
    </w:p>
    <w:p w:rsidR="00C84441" w:rsidRDefault="00C84441" w:rsidP="00CC11D5">
      <w:pPr>
        <w:rPr>
          <w:rFonts w:ascii="Times New Roman" w:hAnsi="Times New Roman" w:cs="Times New Roman"/>
          <w:color w:val="000000"/>
        </w:rPr>
        <w:sectPr w:rsidR="00C84441" w:rsidSect="00617E75">
          <w:pgSz w:w="12240" w:h="15840"/>
          <w:pgMar w:top="720" w:right="720" w:bottom="720" w:left="720" w:header="720" w:footer="720" w:gutter="0"/>
          <w:cols w:space="720"/>
          <w:docGrid w:linePitch="360"/>
        </w:sectPr>
      </w:pPr>
    </w:p>
    <w:p w:rsidR="00C84441" w:rsidRDefault="00C84441" w:rsidP="00CC11D5">
      <w:pPr>
        <w:rPr>
          <w:rFonts w:ascii="Segoe UI" w:hAnsi="Segoe UI" w:cs="Segoe UI"/>
          <w:color w:val="000000"/>
          <w:sz w:val="20"/>
          <w:szCs w:val="20"/>
        </w:rPr>
      </w:pPr>
      <w:r w:rsidRPr="00C84441">
        <w:rPr>
          <w:rFonts w:ascii="Times New Roman" w:hAnsi="Times New Roman" w:cs="Times New Roman"/>
          <w:color w:val="000000"/>
        </w:rPr>
        <w:lastRenderedPageBreak/>
        <w:t>Exams/Analytical Essays/Projects - 35%</w:t>
      </w:r>
      <w:r w:rsidRPr="00C84441">
        <w:rPr>
          <w:rFonts w:ascii="Times New Roman" w:hAnsi="Times New Roman" w:cs="Times New Roman"/>
          <w:color w:val="000000"/>
        </w:rPr>
        <w:br/>
        <w:t>Quizzes/Timed Writing - 20%</w:t>
      </w:r>
      <w:r w:rsidRPr="00C84441">
        <w:rPr>
          <w:rFonts w:ascii="Times New Roman" w:hAnsi="Times New Roman" w:cs="Times New Roman"/>
          <w:color w:val="000000"/>
        </w:rPr>
        <w:br/>
      </w:r>
      <w:r w:rsidRPr="00C84441">
        <w:rPr>
          <w:rFonts w:ascii="Times New Roman" w:hAnsi="Times New Roman" w:cs="Times New Roman"/>
          <w:color w:val="000000"/>
        </w:rPr>
        <w:lastRenderedPageBreak/>
        <w:t>Homework - 20%</w:t>
      </w:r>
      <w:r w:rsidRPr="00C84441">
        <w:rPr>
          <w:rFonts w:ascii="Times New Roman" w:hAnsi="Times New Roman" w:cs="Times New Roman"/>
          <w:color w:val="000000"/>
        </w:rPr>
        <w:br/>
        <w:t>CW/Discussions/Seminars - 25%</w:t>
      </w:r>
    </w:p>
    <w:p w:rsidR="00C84441" w:rsidRDefault="00C84441" w:rsidP="00C84441">
      <w:pPr>
        <w:spacing w:before="60" w:after="60"/>
        <w:rPr>
          <w:rFonts w:ascii="Times New Roman" w:hAnsi="Times New Roman" w:cs="Times New Roman"/>
          <w:bCs/>
          <w:color w:val="FFFFFF" w:themeColor="background1"/>
          <w:sz w:val="18"/>
          <w:szCs w:val="24"/>
        </w:rPr>
      </w:pPr>
    </w:p>
    <w:p w:rsidR="00C84441" w:rsidRPr="00C84441" w:rsidRDefault="00C84441" w:rsidP="00C84441">
      <w:pPr>
        <w:spacing w:before="60" w:after="60"/>
        <w:rPr>
          <w:rFonts w:ascii="Times New Roman" w:hAnsi="Times New Roman" w:cs="Times New Roman"/>
          <w:bCs/>
          <w:color w:val="FFFFFF" w:themeColor="background1"/>
          <w:sz w:val="18"/>
          <w:szCs w:val="24"/>
        </w:rPr>
        <w:sectPr w:rsidR="00C84441" w:rsidRPr="00C84441" w:rsidSect="00C84441">
          <w:type w:val="continuous"/>
          <w:pgSz w:w="12240" w:h="15840"/>
          <w:pgMar w:top="720" w:right="720" w:bottom="720" w:left="720" w:header="720" w:footer="720" w:gutter="0"/>
          <w:cols w:num="2" w:space="720"/>
          <w:docGrid w:linePitch="360"/>
        </w:sectPr>
      </w:pPr>
    </w:p>
    <w:tbl>
      <w:tblPr>
        <w:tblStyle w:val="MediumShading1-Accent5"/>
        <w:tblW w:w="0" w:type="auto"/>
        <w:tblLook w:val="04A0"/>
      </w:tblPr>
      <w:tblGrid>
        <w:gridCol w:w="5508"/>
        <w:gridCol w:w="5508"/>
      </w:tblGrid>
      <w:tr w:rsidR="00C84441" w:rsidTr="006869DB">
        <w:trPr>
          <w:cnfStyle w:val="100000000000"/>
        </w:trPr>
        <w:tc>
          <w:tcPr>
            <w:cnfStyle w:val="001000000000"/>
            <w:tcW w:w="11016" w:type="dxa"/>
            <w:gridSpan w:val="2"/>
          </w:tcPr>
          <w:p w:rsidR="00C84441" w:rsidRPr="00C84441" w:rsidRDefault="00C84441" w:rsidP="00C84441">
            <w:pPr>
              <w:jc w:val="center"/>
              <w:rPr>
                <w:rFonts w:ascii="Times New Roman" w:hAnsi="Times New Roman" w:cs="Times New Roman"/>
                <w:b w:val="0"/>
                <w:sz w:val="20"/>
                <w:szCs w:val="24"/>
              </w:rPr>
            </w:pPr>
            <w:r w:rsidRPr="00C84441">
              <w:rPr>
                <w:rFonts w:ascii="Times New Roman" w:hAnsi="Times New Roman" w:cs="Times New Roman"/>
                <w:b w:val="0"/>
                <w:sz w:val="20"/>
                <w:szCs w:val="24"/>
              </w:rPr>
              <w:lastRenderedPageBreak/>
              <w:t>AP English Language Rough Year Outline</w:t>
            </w:r>
          </w:p>
        </w:tc>
      </w:tr>
      <w:tr w:rsidR="00C84441" w:rsidTr="006869DB">
        <w:trPr>
          <w:cnfStyle w:val="000000100000"/>
        </w:trPr>
        <w:tc>
          <w:tcPr>
            <w:cnfStyle w:val="001000000000"/>
            <w:tcW w:w="5508" w:type="dxa"/>
          </w:tcPr>
          <w:p w:rsidR="00C84441" w:rsidRPr="00C84441" w:rsidRDefault="00C84441" w:rsidP="00C84441">
            <w:pPr>
              <w:rPr>
                <w:rFonts w:ascii="Times New Roman" w:hAnsi="Times New Roman" w:cs="Times New Roman"/>
                <w:sz w:val="20"/>
                <w:szCs w:val="24"/>
              </w:rPr>
            </w:pPr>
            <w:r w:rsidRPr="00C84441">
              <w:rPr>
                <w:rFonts w:ascii="Times New Roman" w:hAnsi="Times New Roman" w:cs="Times New Roman"/>
                <w:sz w:val="20"/>
                <w:szCs w:val="24"/>
              </w:rPr>
              <w:t>Quarter One:</w:t>
            </w:r>
          </w:p>
        </w:tc>
        <w:tc>
          <w:tcPr>
            <w:tcW w:w="5508" w:type="dxa"/>
          </w:tcPr>
          <w:p w:rsidR="00C84441" w:rsidRPr="00C84441" w:rsidRDefault="00C84441" w:rsidP="00C84441">
            <w:pPr>
              <w:cnfStyle w:val="000000100000"/>
              <w:rPr>
                <w:rFonts w:ascii="Times New Roman" w:hAnsi="Times New Roman" w:cs="Times New Roman"/>
                <w:b/>
                <w:sz w:val="20"/>
                <w:szCs w:val="24"/>
              </w:rPr>
            </w:pPr>
            <w:r w:rsidRPr="00C84441">
              <w:rPr>
                <w:rFonts w:ascii="Times New Roman" w:hAnsi="Times New Roman" w:cs="Times New Roman"/>
                <w:b/>
                <w:sz w:val="20"/>
                <w:szCs w:val="24"/>
              </w:rPr>
              <w:t>Quarter Three:</w:t>
            </w:r>
          </w:p>
        </w:tc>
      </w:tr>
      <w:tr w:rsidR="00C84441" w:rsidTr="006869DB">
        <w:trPr>
          <w:cnfStyle w:val="000000010000"/>
        </w:trPr>
        <w:tc>
          <w:tcPr>
            <w:cnfStyle w:val="001000000000"/>
            <w:tcW w:w="5508" w:type="dxa"/>
          </w:tcPr>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Intro. To AP</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Intro. to Rhetorical Analysis</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Chapters 1 (Rhetoric) &amp; 2 (Style)</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Tools</w:t>
            </w:r>
          </w:p>
          <w:p w:rsidR="00C84441" w:rsidRPr="00C84441" w:rsidRDefault="00C84441" w:rsidP="00C84441">
            <w:pPr>
              <w:pStyle w:val="ListParagraph"/>
              <w:numPr>
                <w:ilvl w:val="0"/>
                <w:numId w:val="2"/>
              </w:numPr>
              <w:rPr>
                <w:rFonts w:ascii="Times New Roman" w:hAnsi="Times New Roman" w:cs="Times New Roman"/>
                <w:b w:val="0"/>
                <w:sz w:val="20"/>
                <w:szCs w:val="24"/>
              </w:rPr>
            </w:pPr>
            <w:r w:rsidRPr="00C84441">
              <w:rPr>
                <w:rFonts w:ascii="Times New Roman" w:hAnsi="Times New Roman" w:cs="Times New Roman"/>
                <w:b w:val="0"/>
                <w:sz w:val="20"/>
                <w:szCs w:val="24"/>
              </w:rPr>
              <w:t>AP Toolbox for tone, verbs, etc.</w:t>
            </w:r>
          </w:p>
          <w:p w:rsidR="00C84441" w:rsidRPr="00C84441" w:rsidRDefault="00C84441" w:rsidP="00C84441">
            <w:pPr>
              <w:pStyle w:val="ListParagraph"/>
              <w:numPr>
                <w:ilvl w:val="0"/>
                <w:numId w:val="2"/>
              </w:numPr>
              <w:rPr>
                <w:rFonts w:ascii="Times New Roman" w:hAnsi="Times New Roman" w:cs="Times New Roman"/>
                <w:b w:val="0"/>
                <w:sz w:val="20"/>
                <w:szCs w:val="24"/>
              </w:rPr>
            </w:pPr>
            <w:r w:rsidRPr="00C84441">
              <w:rPr>
                <w:rFonts w:ascii="Times New Roman" w:hAnsi="Times New Roman" w:cs="Times New Roman"/>
                <w:b w:val="0"/>
                <w:sz w:val="20"/>
                <w:szCs w:val="24"/>
              </w:rPr>
              <w:t>Soapstone</w:t>
            </w:r>
          </w:p>
          <w:p w:rsidR="00C84441" w:rsidRPr="00C84441" w:rsidRDefault="00C84441" w:rsidP="00C84441">
            <w:pPr>
              <w:pStyle w:val="ListParagraph"/>
              <w:numPr>
                <w:ilvl w:val="0"/>
                <w:numId w:val="2"/>
              </w:numPr>
              <w:rPr>
                <w:rFonts w:ascii="Times New Roman" w:hAnsi="Times New Roman" w:cs="Times New Roman"/>
                <w:b w:val="0"/>
                <w:sz w:val="20"/>
                <w:szCs w:val="24"/>
              </w:rPr>
            </w:pPr>
            <w:r w:rsidRPr="00C84441">
              <w:rPr>
                <w:rFonts w:ascii="Times New Roman" w:hAnsi="Times New Roman" w:cs="Times New Roman"/>
                <w:b w:val="0"/>
                <w:sz w:val="20"/>
                <w:szCs w:val="24"/>
              </w:rPr>
              <w:t>Says/Does</w:t>
            </w:r>
          </w:p>
          <w:p w:rsidR="00C84441" w:rsidRPr="00C84441" w:rsidRDefault="00C84441" w:rsidP="00C84441">
            <w:pPr>
              <w:pStyle w:val="ListParagraph"/>
              <w:numPr>
                <w:ilvl w:val="0"/>
                <w:numId w:val="2"/>
              </w:numPr>
              <w:rPr>
                <w:rFonts w:ascii="Times New Roman" w:hAnsi="Times New Roman" w:cs="Times New Roman"/>
                <w:b w:val="0"/>
                <w:sz w:val="20"/>
                <w:szCs w:val="24"/>
              </w:rPr>
            </w:pPr>
            <w:r w:rsidRPr="00C84441">
              <w:rPr>
                <w:rFonts w:ascii="Times New Roman" w:hAnsi="Times New Roman" w:cs="Times New Roman"/>
                <w:b w:val="0"/>
                <w:sz w:val="20"/>
                <w:szCs w:val="24"/>
              </w:rPr>
              <w:t>DEL charts</w:t>
            </w:r>
          </w:p>
          <w:p w:rsidR="00C84441" w:rsidRPr="00C84441" w:rsidRDefault="00C84441" w:rsidP="00C84441">
            <w:pPr>
              <w:pStyle w:val="ListParagraph"/>
              <w:numPr>
                <w:ilvl w:val="0"/>
                <w:numId w:val="2"/>
              </w:numPr>
              <w:rPr>
                <w:rFonts w:ascii="Times New Roman" w:hAnsi="Times New Roman" w:cs="Times New Roman"/>
                <w:b w:val="0"/>
                <w:sz w:val="20"/>
                <w:szCs w:val="24"/>
              </w:rPr>
            </w:pPr>
            <w:r w:rsidRPr="00C84441">
              <w:rPr>
                <w:rFonts w:ascii="Times New Roman" w:hAnsi="Times New Roman" w:cs="Times New Roman"/>
                <w:b w:val="0"/>
                <w:sz w:val="20"/>
                <w:szCs w:val="24"/>
              </w:rPr>
              <w:t>Thesis builders</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 10 (Language)</w:t>
            </w:r>
          </w:p>
          <w:p w:rsidR="00C84441" w:rsidRPr="00C84441" w:rsidRDefault="00C84441" w:rsidP="00C84441">
            <w:pPr>
              <w:rPr>
                <w:rFonts w:ascii="Times New Roman" w:hAnsi="Times New Roman" w:cs="Times New Roman"/>
                <w:sz w:val="20"/>
                <w:szCs w:val="24"/>
              </w:rPr>
            </w:pPr>
            <w:r w:rsidRPr="00C84441">
              <w:rPr>
                <w:rFonts w:ascii="Times New Roman" w:hAnsi="Times New Roman" w:cs="Times New Roman"/>
                <w:b w:val="0"/>
                <w:sz w:val="20"/>
                <w:szCs w:val="24"/>
              </w:rPr>
              <w:t>Outside Literature (</w:t>
            </w:r>
            <w:r w:rsidRPr="00C84441">
              <w:rPr>
                <w:rFonts w:ascii="Times New Roman" w:hAnsi="Times New Roman" w:cs="Times New Roman"/>
                <w:b w:val="0"/>
                <w:i/>
                <w:sz w:val="20"/>
                <w:szCs w:val="24"/>
              </w:rPr>
              <w:t xml:space="preserve">I Know Why the Caged Bird Sings </w:t>
            </w:r>
            <w:r w:rsidRPr="00C84441">
              <w:rPr>
                <w:rFonts w:ascii="Times New Roman" w:hAnsi="Times New Roman" w:cs="Times New Roman"/>
                <w:b w:val="0"/>
                <w:sz w:val="20"/>
                <w:szCs w:val="24"/>
              </w:rPr>
              <w:t xml:space="preserve">or  </w:t>
            </w:r>
            <w:r w:rsidRPr="00C84441">
              <w:rPr>
                <w:rFonts w:ascii="Times New Roman" w:hAnsi="Times New Roman" w:cs="Times New Roman"/>
                <w:b w:val="0"/>
                <w:i/>
                <w:sz w:val="20"/>
                <w:szCs w:val="24"/>
              </w:rPr>
              <w:t>Cry the Beloved Country</w:t>
            </w:r>
            <w:r w:rsidRPr="00C84441">
              <w:rPr>
                <w:rFonts w:ascii="Times New Roman" w:hAnsi="Times New Roman" w:cs="Times New Roman"/>
                <w:b w:val="0"/>
                <w:sz w:val="20"/>
                <w:szCs w:val="24"/>
              </w:rPr>
              <w:t>)</w:t>
            </w:r>
          </w:p>
        </w:tc>
        <w:tc>
          <w:tcPr>
            <w:tcW w:w="5508" w:type="dxa"/>
          </w:tcPr>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Intro. to Synthesis</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4 (Synthesis)</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Tools</w:t>
            </w:r>
          </w:p>
          <w:p w:rsidR="00C84441" w:rsidRPr="00C84441" w:rsidRDefault="00C84441" w:rsidP="00C84441">
            <w:pPr>
              <w:pStyle w:val="ListParagraph"/>
              <w:numPr>
                <w:ilvl w:val="0"/>
                <w:numId w:val="5"/>
              </w:numPr>
              <w:cnfStyle w:val="000000010000"/>
              <w:rPr>
                <w:rFonts w:ascii="Times New Roman" w:hAnsi="Times New Roman" w:cs="Times New Roman"/>
                <w:sz w:val="20"/>
                <w:szCs w:val="24"/>
              </w:rPr>
            </w:pPr>
            <w:r w:rsidRPr="00C84441">
              <w:rPr>
                <w:rFonts w:ascii="Times New Roman" w:hAnsi="Times New Roman" w:cs="Times New Roman"/>
                <w:sz w:val="20"/>
                <w:szCs w:val="24"/>
              </w:rPr>
              <w:t>Sources to inform/appeal</w:t>
            </w:r>
          </w:p>
          <w:p w:rsidR="00C84441" w:rsidRPr="00C84441" w:rsidRDefault="00C84441" w:rsidP="00C84441">
            <w:pPr>
              <w:pStyle w:val="ListParagraph"/>
              <w:numPr>
                <w:ilvl w:val="0"/>
                <w:numId w:val="5"/>
              </w:numPr>
              <w:cnfStyle w:val="000000010000"/>
              <w:rPr>
                <w:rFonts w:ascii="Times New Roman" w:hAnsi="Times New Roman" w:cs="Times New Roman"/>
                <w:sz w:val="20"/>
                <w:szCs w:val="24"/>
              </w:rPr>
            </w:pPr>
            <w:r w:rsidRPr="00C84441">
              <w:rPr>
                <w:rFonts w:ascii="Times New Roman" w:hAnsi="Times New Roman" w:cs="Times New Roman"/>
                <w:sz w:val="20"/>
                <w:szCs w:val="24"/>
              </w:rPr>
              <w:t>Framing quote</w:t>
            </w:r>
          </w:p>
          <w:p w:rsidR="00C84441" w:rsidRPr="00C84441" w:rsidRDefault="00C84441" w:rsidP="00C84441">
            <w:pPr>
              <w:pStyle w:val="ListParagraph"/>
              <w:numPr>
                <w:ilvl w:val="0"/>
                <w:numId w:val="4"/>
              </w:numPr>
              <w:cnfStyle w:val="000000010000"/>
              <w:rPr>
                <w:rFonts w:ascii="Times New Roman" w:hAnsi="Times New Roman" w:cs="Times New Roman"/>
                <w:sz w:val="20"/>
                <w:szCs w:val="24"/>
              </w:rPr>
            </w:pPr>
            <w:r w:rsidRPr="00C84441">
              <w:rPr>
                <w:rFonts w:ascii="Times New Roman" w:hAnsi="Times New Roman" w:cs="Times New Roman"/>
                <w:sz w:val="20"/>
                <w:szCs w:val="24"/>
              </w:rPr>
              <w:t>Integrating quotes</w:t>
            </w:r>
          </w:p>
          <w:p w:rsidR="00C84441" w:rsidRPr="00C84441" w:rsidRDefault="00C84441" w:rsidP="00C84441">
            <w:pPr>
              <w:pStyle w:val="ListParagraph"/>
              <w:numPr>
                <w:ilvl w:val="0"/>
                <w:numId w:val="4"/>
              </w:numPr>
              <w:cnfStyle w:val="000000010000"/>
              <w:rPr>
                <w:rFonts w:ascii="Times New Roman" w:hAnsi="Times New Roman" w:cs="Times New Roman"/>
                <w:sz w:val="20"/>
                <w:szCs w:val="24"/>
              </w:rPr>
            </w:pPr>
            <w:r w:rsidRPr="00C84441">
              <w:rPr>
                <w:rFonts w:ascii="Times New Roman" w:hAnsi="Times New Roman" w:cs="Times New Roman"/>
                <w:sz w:val="20"/>
                <w:szCs w:val="24"/>
              </w:rPr>
              <w:t>Citing quotes</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6 (Community)</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7 (Economy)</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9 (Sports)</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12 (Environment)</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Chapter 13 (Politics)</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Outside Literature (</w:t>
            </w:r>
            <w:r w:rsidRPr="00C84441">
              <w:rPr>
                <w:rFonts w:ascii="Times New Roman" w:hAnsi="Times New Roman" w:cs="Times New Roman"/>
                <w:i/>
                <w:sz w:val="20"/>
                <w:szCs w:val="24"/>
              </w:rPr>
              <w:t>Heart of Darkness</w:t>
            </w:r>
            <w:r w:rsidRPr="00C84441">
              <w:rPr>
                <w:rFonts w:ascii="Times New Roman" w:hAnsi="Times New Roman" w:cs="Times New Roman"/>
                <w:sz w:val="20"/>
                <w:szCs w:val="24"/>
              </w:rPr>
              <w:t xml:space="preserve">, </w:t>
            </w:r>
            <w:r w:rsidRPr="00C84441">
              <w:rPr>
                <w:rFonts w:ascii="Times New Roman" w:hAnsi="Times New Roman" w:cs="Times New Roman"/>
                <w:i/>
                <w:sz w:val="20"/>
                <w:szCs w:val="24"/>
              </w:rPr>
              <w:t>Metamorphosis</w:t>
            </w:r>
            <w:r w:rsidRPr="00C84441">
              <w:rPr>
                <w:rFonts w:ascii="Times New Roman" w:hAnsi="Times New Roman" w:cs="Times New Roman"/>
                <w:sz w:val="20"/>
                <w:szCs w:val="24"/>
              </w:rPr>
              <w:t xml:space="preserve">) </w:t>
            </w:r>
          </w:p>
        </w:tc>
      </w:tr>
      <w:tr w:rsidR="00C84441" w:rsidTr="006869DB">
        <w:trPr>
          <w:cnfStyle w:val="000000100000"/>
        </w:trPr>
        <w:tc>
          <w:tcPr>
            <w:cnfStyle w:val="001000000000"/>
            <w:tcW w:w="5508" w:type="dxa"/>
          </w:tcPr>
          <w:p w:rsidR="00C84441" w:rsidRPr="00C84441" w:rsidRDefault="00C84441" w:rsidP="00C84441">
            <w:pPr>
              <w:rPr>
                <w:rFonts w:ascii="Times New Roman" w:hAnsi="Times New Roman" w:cs="Times New Roman"/>
                <w:sz w:val="20"/>
                <w:szCs w:val="24"/>
              </w:rPr>
            </w:pPr>
            <w:r w:rsidRPr="00C84441">
              <w:rPr>
                <w:rFonts w:ascii="Times New Roman" w:hAnsi="Times New Roman" w:cs="Times New Roman"/>
                <w:sz w:val="20"/>
                <w:szCs w:val="24"/>
              </w:rPr>
              <w:t>Quarter Two:</w:t>
            </w:r>
          </w:p>
        </w:tc>
        <w:tc>
          <w:tcPr>
            <w:tcW w:w="5508" w:type="dxa"/>
          </w:tcPr>
          <w:p w:rsidR="00C84441" w:rsidRPr="00C84441" w:rsidRDefault="00C84441" w:rsidP="00C84441">
            <w:pPr>
              <w:cnfStyle w:val="000000100000"/>
              <w:rPr>
                <w:rFonts w:ascii="Times New Roman" w:hAnsi="Times New Roman" w:cs="Times New Roman"/>
                <w:b/>
                <w:sz w:val="20"/>
                <w:szCs w:val="24"/>
              </w:rPr>
            </w:pPr>
            <w:r w:rsidRPr="00C84441">
              <w:rPr>
                <w:rFonts w:ascii="Times New Roman" w:hAnsi="Times New Roman" w:cs="Times New Roman"/>
                <w:b/>
                <w:sz w:val="20"/>
                <w:szCs w:val="24"/>
              </w:rPr>
              <w:t>Quarter Four:</w:t>
            </w:r>
          </w:p>
        </w:tc>
      </w:tr>
      <w:tr w:rsidR="00C84441" w:rsidTr="006869DB">
        <w:trPr>
          <w:cnfStyle w:val="000000010000"/>
        </w:trPr>
        <w:tc>
          <w:tcPr>
            <w:cnfStyle w:val="001000000000"/>
            <w:tcW w:w="5508" w:type="dxa"/>
          </w:tcPr>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Intro. to Argument</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 3 (Argument)</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Tools</w:t>
            </w:r>
          </w:p>
          <w:p w:rsidR="00C84441" w:rsidRPr="00C84441" w:rsidRDefault="00C84441" w:rsidP="00C84441">
            <w:pPr>
              <w:pStyle w:val="ListParagraph"/>
              <w:numPr>
                <w:ilvl w:val="0"/>
                <w:numId w:val="3"/>
              </w:numPr>
              <w:rPr>
                <w:rFonts w:ascii="Times New Roman" w:hAnsi="Times New Roman" w:cs="Times New Roman"/>
                <w:b w:val="0"/>
                <w:sz w:val="20"/>
                <w:szCs w:val="24"/>
              </w:rPr>
            </w:pPr>
            <w:r w:rsidRPr="00C84441">
              <w:rPr>
                <w:rFonts w:ascii="Times New Roman" w:hAnsi="Times New Roman" w:cs="Times New Roman"/>
                <w:b w:val="0"/>
                <w:sz w:val="20"/>
                <w:szCs w:val="24"/>
              </w:rPr>
              <w:t>Classical Argument</w:t>
            </w:r>
          </w:p>
          <w:p w:rsidR="00C84441" w:rsidRPr="00C84441" w:rsidRDefault="00C84441" w:rsidP="00C84441">
            <w:pPr>
              <w:pStyle w:val="ListParagraph"/>
              <w:numPr>
                <w:ilvl w:val="0"/>
                <w:numId w:val="3"/>
              </w:numPr>
              <w:rPr>
                <w:rFonts w:ascii="Times New Roman" w:hAnsi="Times New Roman" w:cs="Times New Roman"/>
                <w:b w:val="0"/>
                <w:sz w:val="20"/>
                <w:szCs w:val="24"/>
              </w:rPr>
            </w:pPr>
            <w:proofErr w:type="spellStart"/>
            <w:r w:rsidRPr="00C84441">
              <w:rPr>
                <w:rFonts w:ascii="Times New Roman" w:hAnsi="Times New Roman" w:cs="Times New Roman"/>
                <w:b w:val="0"/>
                <w:sz w:val="20"/>
                <w:szCs w:val="24"/>
              </w:rPr>
              <w:t>Rogerian</w:t>
            </w:r>
            <w:proofErr w:type="spellEnd"/>
            <w:r w:rsidRPr="00C84441">
              <w:rPr>
                <w:rFonts w:ascii="Times New Roman" w:hAnsi="Times New Roman" w:cs="Times New Roman"/>
                <w:b w:val="0"/>
                <w:sz w:val="20"/>
                <w:szCs w:val="24"/>
              </w:rPr>
              <w:t xml:space="preserve"> Method</w:t>
            </w:r>
          </w:p>
          <w:p w:rsidR="00C84441" w:rsidRPr="00C84441" w:rsidRDefault="00C84441" w:rsidP="00C84441">
            <w:pPr>
              <w:pStyle w:val="ListParagraph"/>
              <w:numPr>
                <w:ilvl w:val="0"/>
                <w:numId w:val="3"/>
              </w:numPr>
              <w:rPr>
                <w:rFonts w:ascii="Times New Roman" w:hAnsi="Times New Roman" w:cs="Times New Roman"/>
                <w:b w:val="0"/>
                <w:sz w:val="20"/>
                <w:szCs w:val="24"/>
              </w:rPr>
            </w:pPr>
            <w:proofErr w:type="spellStart"/>
            <w:r w:rsidRPr="00C84441">
              <w:rPr>
                <w:rFonts w:ascii="Times New Roman" w:hAnsi="Times New Roman" w:cs="Times New Roman"/>
                <w:b w:val="0"/>
                <w:sz w:val="20"/>
                <w:szCs w:val="24"/>
              </w:rPr>
              <w:t>Toulmin</w:t>
            </w:r>
            <w:proofErr w:type="spellEnd"/>
            <w:r w:rsidRPr="00C84441">
              <w:rPr>
                <w:rFonts w:ascii="Times New Roman" w:hAnsi="Times New Roman" w:cs="Times New Roman"/>
                <w:b w:val="0"/>
                <w:sz w:val="20"/>
                <w:szCs w:val="24"/>
              </w:rPr>
              <w:t xml:space="preserve"> Model</w:t>
            </w:r>
          </w:p>
          <w:p w:rsidR="00C84441" w:rsidRPr="00C84441" w:rsidRDefault="00C84441" w:rsidP="00C84441">
            <w:pPr>
              <w:pStyle w:val="ListParagraph"/>
              <w:numPr>
                <w:ilvl w:val="0"/>
                <w:numId w:val="3"/>
              </w:numPr>
              <w:rPr>
                <w:rFonts w:ascii="Times New Roman" w:hAnsi="Times New Roman" w:cs="Times New Roman"/>
                <w:b w:val="0"/>
                <w:sz w:val="20"/>
                <w:szCs w:val="24"/>
              </w:rPr>
            </w:pPr>
            <w:r w:rsidRPr="00C84441">
              <w:rPr>
                <w:rFonts w:ascii="Times New Roman" w:hAnsi="Times New Roman" w:cs="Times New Roman"/>
                <w:b w:val="0"/>
                <w:sz w:val="20"/>
                <w:szCs w:val="24"/>
              </w:rPr>
              <w:t>Fallacies</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 5 (Education)</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 8 (Gender)</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Chapter 11 (Pop Culture)</w:t>
            </w:r>
          </w:p>
          <w:p w:rsidR="00C84441" w:rsidRPr="00C84441" w:rsidRDefault="00C84441" w:rsidP="00C84441">
            <w:pPr>
              <w:rPr>
                <w:rFonts w:ascii="Times New Roman" w:hAnsi="Times New Roman" w:cs="Times New Roman"/>
                <w:b w:val="0"/>
                <w:sz w:val="20"/>
                <w:szCs w:val="24"/>
              </w:rPr>
            </w:pPr>
            <w:r w:rsidRPr="00C84441">
              <w:rPr>
                <w:rFonts w:ascii="Times New Roman" w:hAnsi="Times New Roman" w:cs="Times New Roman"/>
                <w:b w:val="0"/>
                <w:sz w:val="20"/>
                <w:szCs w:val="24"/>
              </w:rPr>
              <w:t xml:space="preserve">Outside Literature ( </w:t>
            </w:r>
            <w:r w:rsidRPr="00C84441">
              <w:rPr>
                <w:rFonts w:ascii="Times New Roman" w:hAnsi="Times New Roman" w:cs="Times New Roman"/>
                <w:b w:val="0"/>
                <w:i/>
                <w:sz w:val="20"/>
                <w:szCs w:val="24"/>
              </w:rPr>
              <w:t>Macbeth, A Christmas Carol</w:t>
            </w:r>
            <w:r w:rsidRPr="00C84441">
              <w:rPr>
                <w:rFonts w:ascii="Times New Roman" w:hAnsi="Times New Roman" w:cs="Times New Roman"/>
                <w:b w:val="0"/>
                <w:sz w:val="20"/>
                <w:szCs w:val="24"/>
              </w:rPr>
              <w:t>)</w:t>
            </w:r>
          </w:p>
        </w:tc>
        <w:tc>
          <w:tcPr>
            <w:tcW w:w="5508" w:type="dxa"/>
          </w:tcPr>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AP Exam Review</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Exam practice</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Dystopian/Social Commentary Unit</w:t>
            </w:r>
          </w:p>
          <w:p w:rsidR="00C84441" w:rsidRPr="00C84441" w:rsidRDefault="00C84441" w:rsidP="00C84441">
            <w:pPr>
              <w:cnfStyle w:val="000000010000"/>
              <w:rPr>
                <w:rFonts w:ascii="Times New Roman" w:hAnsi="Times New Roman" w:cs="Times New Roman"/>
                <w:sz w:val="20"/>
                <w:szCs w:val="24"/>
              </w:rPr>
            </w:pPr>
            <w:r w:rsidRPr="00C84441">
              <w:rPr>
                <w:rFonts w:ascii="Times New Roman" w:hAnsi="Times New Roman" w:cs="Times New Roman"/>
                <w:sz w:val="20"/>
                <w:szCs w:val="24"/>
              </w:rPr>
              <w:t>Literature (</w:t>
            </w:r>
            <w:r w:rsidRPr="00C84441">
              <w:rPr>
                <w:rFonts w:ascii="Times New Roman" w:hAnsi="Times New Roman" w:cs="Times New Roman"/>
                <w:i/>
                <w:sz w:val="20"/>
                <w:szCs w:val="24"/>
              </w:rPr>
              <w:t xml:space="preserve">1984, Brave New World, Harrison Bergeron, The Veldt, Handmaid’s Tale, </w:t>
            </w:r>
            <w:proofErr w:type="spellStart"/>
            <w:r w:rsidRPr="00C84441">
              <w:rPr>
                <w:rFonts w:ascii="Times New Roman" w:hAnsi="Times New Roman" w:cs="Times New Roman"/>
                <w:i/>
                <w:sz w:val="20"/>
                <w:szCs w:val="24"/>
              </w:rPr>
              <w:t>Herland</w:t>
            </w:r>
            <w:proofErr w:type="spellEnd"/>
            <w:r w:rsidRPr="00C84441">
              <w:rPr>
                <w:rFonts w:ascii="Times New Roman" w:hAnsi="Times New Roman" w:cs="Times New Roman"/>
                <w:i/>
                <w:sz w:val="20"/>
                <w:szCs w:val="24"/>
              </w:rPr>
              <w:t>, Genesis</w:t>
            </w:r>
            <w:r w:rsidRPr="00C84441">
              <w:rPr>
                <w:rFonts w:ascii="Times New Roman" w:hAnsi="Times New Roman" w:cs="Times New Roman"/>
                <w:sz w:val="20"/>
                <w:szCs w:val="24"/>
              </w:rPr>
              <w:t>)</w:t>
            </w:r>
          </w:p>
          <w:p w:rsidR="00C84441" w:rsidRPr="00C84441" w:rsidRDefault="00C84441" w:rsidP="00C84441">
            <w:pPr>
              <w:cnfStyle w:val="000000010000"/>
              <w:rPr>
                <w:rFonts w:ascii="Times New Roman" w:hAnsi="Times New Roman" w:cs="Times New Roman"/>
                <w:sz w:val="20"/>
                <w:szCs w:val="24"/>
              </w:rPr>
            </w:pPr>
          </w:p>
        </w:tc>
      </w:tr>
      <w:tr w:rsidR="00C84441" w:rsidTr="006869DB">
        <w:trPr>
          <w:cnfStyle w:val="000000100000"/>
        </w:trPr>
        <w:tc>
          <w:tcPr>
            <w:cnfStyle w:val="001000000000"/>
            <w:tcW w:w="11016" w:type="dxa"/>
            <w:gridSpan w:val="2"/>
          </w:tcPr>
          <w:p w:rsidR="00C84441" w:rsidRPr="00C84441" w:rsidRDefault="00C84441" w:rsidP="00C84441">
            <w:pPr>
              <w:rPr>
                <w:rFonts w:ascii="Times New Roman" w:hAnsi="Times New Roman" w:cs="Times New Roman"/>
                <w:sz w:val="20"/>
                <w:szCs w:val="24"/>
              </w:rPr>
            </w:pPr>
            <w:r w:rsidRPr="00C84441">
              <w:rPr>
                <w:rFonts w:ascii="Times New Roman" w:hAnsi="Times New Roman" w:cs="Times New Roman"/>
                <w:sz w:val="20"/>
                <w:szCs w:val="24"/>
              </w:rPr>
              <w:t>Continuous:</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Multiple Choice practice (MC)</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Timed writing and timed MC practice</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Examining student sample writing</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Grammar focus</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Dialectical journals</w:t>
            </w:r>
          </w:p>
          <w:p w:rsidR="00C84441" w:rsidRPr="00C84441" w:rsidRDefault="00C84441" w:rsidP="00C84441">
            <w:pPr>
              <w:pStyle w:val="ListParagraph"/>
              <w:numPr>
                <w:ilvl w:val="0"/>
                <w:numId w:val="6"/>
              </w:numPr>
              <w:rPr>
                <w:rFonts w:ascii="Times New Roman" w:hAnsi="Times New Roman" w:cs="Times New Roman"/>
                <w:b w:val="0"/>
                <w:sz w:val="20"/>
                <w:szCs w:val="24"/>
              </w:rPr>
            </w:pPr>
            <w:r w:rsidRPr="00C84441">
              <w:rPr>
                <w:rFonts w:ascii="Times New Roman" w:hAnsi="Times New Roman" w:cs="Times New Roman"/>
                <w:b w:val="0"/>
                <w:sz w:val="20"/>
                <w:szCs w:val="24"/>
              </w:rPr>
              <w:t xml:space="preserve">Vocabulary </w:t>
            </w:r>
          </w:p>
        </w:tc>
      </w:tr>
    </w:tbl>
    <w:p w:rsidR="00B754CD" w:rsidRPr="00B754CD" w:rsidRDefault="00B754CD" w:rsidP="00C84441">
      <w:pPr>
        <w:spacing w:after="0"/>
        <w:jc w:val="center"/>
        <w:rPr>
          <w:rFonts w:ascii="Times New Roman" w:hAnsi="Times New Roman" w:cs="Times New Roman"/>
          <w:b/>
          <w:bCs/>
          <w:sz w:val="24"/>
        </w:rPr>
      </w:pPr>
      <w:r w:rsidRPr="00B754CD">
        <w:rPr>
          <w:rFonts w:ascii="Times New Roman" w:hAnsi="Times New Roman" w:cs="Times New Roman"/>
          <w:b/>
          <w:bCs/>
          <w:sz w:val="24"/>
        </w:rPr>
        <w:t>AP English Language and Composition</w:t>
      </w:r>
    </w:p>
    <w:p w:rsidR="00B754CD" w:rsidRPr="00B754CD" w:rsidRDefault="00B754CD" w:rsidP="00B754CD">
      <w:pPr>
        <w:spacing w:after="0"/>
        <w:jc w:val="center"/>
        <w:rPr>
          <w:rFonts w:ascii="Times New Roman" w:hAnsi="Times New Roman" w:cs="Times New Roman"/>
          <w:b/>
          <w:bCs/>
          <w:sz w:val="24"/>
        </w:rPr>
      </w:pPr>
      <w:r w:rsidRPr="00B754CD">
        <w:rPr>
          <w:rFonts w:ascii="Times New Roman" w:hAnsi="Times New Roman" w:cs="Times New Roman"/>
          <w:b/>
          <w:bCs/>
          <w:sz w:val="24"/>
        </w:rPr>
        <w:t>“What makes up the ‘AP Exam’ and what are ‘AP scores’ all about?</w:t>
      </w:r>
    </w:p>
    <w:p w:rsidR="00B754CD" w:rsidRPr="00C84441" w:rsidRDefault="00B754CD" w:rsidP="00C84441">
      <w:pPr>
        <w:spacing w:after="0" w:line="240" w:lineRule="auto"/>
        <w:rPr>
          <w:rFonts w:ascii="Times New Roman" w:hAnsi="Times New Roman" w:cs="Times New Roman"/>
          <w:sz w:val="20"/>
        </w:rPr>
      </w:pPr>
      <w:r w:rsidRPr="00C84441">
        <w:rPr>
          <w:rFonts w:ascii="Times New Roman" w:hAnsi="Times New Roman" w:cs="Times New Roman"/>
          <w:sz w:val="20"/>
        </w:rPr>
        <w:t xml:space="preserve">The AP English Language and Composition Examination </w:t>
      </w:r>
      <w:proofErr w:type="gramStart"/>
      <w:r w:rsidRPr="00C84441">
        <w:rPr>
          <w:rFonts w:ascii="Times New Roman" w:hAnsi="Times New Roman" w:cs="Times New Roman"/>
          <w:sz w:val="20"/>
        </w:rPr>
        <w:t>is</w:t>
      </w:r>
      <w:proofErr w:type="gramEnd"/>
      <w:r w:rsidRPr="00C84441">
        <w:rPr>
          <w:rFonts w:ascii="Times New Roman" w:hAnsi="Times New Roman" w:cs="Times New Roman"/>
          <w:sz w:val="20"/>
        </w:rPr>
        <w:t xml:space="preserve"> 3 hours and 15 minutes long.</w:t>
      </w:r>
    </w:p>
    <w:p w:rsidR="00B754CD" w:rsidRPr="00547BFB" w:rsidRDefault="00B754CD" w:rsidP="00C84441">
      <w:pPr>
        <w:spacing w:after="0" w:line="240" w:lineRule="auto"/>
        <w:ind w:left="2880"/>
        <w:rPr>
          <w:rFonts w:ascii="Times New Roman" w:hAnsi="Times New Roman" w:cs="Times New Roman"/>
          <w:b/>
          <w:sz w:val="20"/>
        </w:rPr>
      </w:pPr>
      <w:r w:rsidRPr="00547BFB">
        <w:rPr>
          <w:rFonts w:ascii="Times New Roman" w:hAnsi="Times New Roman" w:cs="Times New Roman"/>
          <w:b/>
          <w:sz w:val="20"/>
        </w:rPr>
        <w:t>Overall AP Examination scores are as follows:</w:t>
      </w:r>
    </w:p>
    <w:p w:rsidR="00B754CD" w:rsidRPr="00C84441" w:rsidRDefault="00B754CD" w:rsidP="00547BFB">
      <w:pPr>
        <w:tabs>
          <w:tab w:val="left" w:pos="3330"/>
        </w:tabs>
        <w:spacing w:after="0" w:line="240" w:lineRule="auto"/>
        <w:ind w:left="3330"/>
        <w:rPr>
          <w:rFonts w:ascii="Times New Roman" w:hAnsi="Times New Roman" w:cs="Times New Roman"/>
          <w:sz w:val="20"/>
        </w:rPr>
      </w:pPr>
      <w:r w:rsidRPr="00C84441">
        <w:rPr>
          <w:rFonts w:ascii="Times New Roman" w:hAnsi="Times New Roman" w:cs="Times New Roman"/>
          <w:sz w:val="20"/>
        </w:rPr>
        <w:t xml:space="preserve">5 = </w:t>
      </w:r>
      <w:proofErr w:type="gramStart"/>
      <w:r w:rsidRPr="00C84441">
        <w:rPr>
          <w:rFonts w:ascii="Times New Roman" w:hAnsi="Times New Roman" w:cs="Times New Roman"/>
          <w:sz w:val="20"/>
        </w:rPr>
        <w:t>Extremely</w:t>
      </w:r>
      <w:proofErr w:type="gramEnd"/>
      <w:r w:rsidRPr="00C84441">
        <w:rPr>
          <w:rFonts w:ascii="Times New Roman" w:hAnsi="Times New Roman" w:cs="Times New Roman"/>
          <w:sz w:val="20"/>
        </w:rPr>
        <w:t xml:space="preserve"> well qualified</w:t>
      </w:r>
    </w:p>
    <w:p w:rsidR="00B754CD" w:rsidRPr="00C84441" w:rsidRDefault="00B754CD" w:rsidP="00547BFB">
      <w:pPr>
        <w:tabs>
          <w:tab w:val="left" w:pos="3330"/>
        </w:tabs>
        <w:spacing w:after="0" w:line="240" w:lineRule="auto"/>
        <w:ind w:left="3330"/>
        <w:rPr>
          <w:rFonts w:ascii="Times New Roman" w:hAnsi="Times New Roman" w:cs="Times New Roman"/>
          <w:sz w:val="20"/>
        </w:rPr>
      </w:pPr>
      <w:r w:rsidRPr="00C84441">
        <w:rPr>
          <w:rFonts w:ascii="Times New Roman" w:hAnsi="Times New Roman" w:cs="Times New Roman"/>
          <w:sz w:val="20"/>
        </w:rPr>
        <w:t>4 = Well qualified</w:t>
      </w:r>
    </w:p>
    <w:p w:rsidR="00B754CD" w:rsidRPr="00C84441" w:rsidRDefault="00B754CD" w:rsidP="00547BFB">
      <w:pPr>
        <w:tabs>
          <w:tab w:val="left" w:pos="3330"/>
        </w:tabs>
        <w:spacing w:after="0" w:line="240" w:lineRule="auto"/>
        <w:ind w:left="3330"/>
        <w:rPr>
          <w:rFonts w:ascii="Times New Roman" w:hAnsi="Times New Roman" w:cs="Times New Roman"/>
          <w:sz w:val="20"/>
        </w:rPr>
      </w:pPr>
      <w:r w:rsidRPr="00C84441">
        <w:rPr>
          <w:rFonts w:ascii="Times New Roman" w:hAnsi="Times New Roman" w:cs="Times New Roman"/>
          <w:sz w:val="20"/>
        </w:rPr>
        <w:t>3 = Qualified</w:t>
      </w:r>
    </w:p>
    <w:p w:rsidR="00B754CD" w:rsidRPr="00C84441" w:rsidRDefault="00B754CD" w:rsidP="00547BFB">
      <w:pPr>
        <w:tabs>
          <w:tab w:val="left" w:pos="3330"/>
        </w:tabs>
        <w:spacing w:after="0" w:line="240" w:lineRule="auto"/>
        <w:ind w:left="3330"/>
        <w:rPr>
          <w:rFonts w:ascii="Times New Roman" w:hAnsi="Times New Roman" w:cs="Times New Roman"/>
          <w:sz w:val="20"/>
        </w:rPr>
      </w:pPr>
      <w:r w:rsidRPr="00C84441">
        <w:rPr>
          <w:rFonts w:ascii="Times New Roman" w:hAnsi="Times New Roman" w:cs="Times New Roman"/>
          <w:sz w:val="20"/>
        </w:rPr>
        <w:t xml:space="preserve">2 = </w:t>
      </w:r>
      <w:proofErr w:type="gramStart"/>
      <w:r w:rsidRPr="00C84441">
        <w:rPr>
          <w:rFonts w:ascii="Times New Roman" w:hAnsi="Times New Roman" w:cs="Times New Roman"/>
          <w:sz w:val="20"/>
        </w:rPr>
        <w:t>Possibly</w:t>
      </w:r>
      <w:proofErr w:type="gramEnd"/>
      <w:r w:rsidRPr="00C84441">
        <w:rPr>
          <w:rFonts w:ascii="Times New Roman" w:hAnsi="Times New Roman" w:cs="Times New Roman"/>
          <w:sz w:val="20"/>
        </w:rPr>
        <w:t xml:space="preserve"> qualified</w:t>
      </w:r>
    </w:p>
    <w:p w:rsidR="00B754CD" w:rsidRPr="00C84441" w:rsidRDefault="00B754CD" w:rsidP="00547BFB">
      <w:pPr>
        <w:tabs>
          <w:tab w:val="left" w:pos="3330"/>
        </w:tabs>
        <w:spacing w:after="0" w:line="240" w:lineRule="auto"/>
        <w:ind w:left="3330"/>
        <w:rPr>
          <w:rFonts w:ascii="Times New Roman" w:hAnsi="Times New Roman" w:cs="Times New Roman"/>
          <w:sz w:val="20"/>
        </w:rPr>
      </w:pPr>
      <w:r w:rsidRPr="00C84441">
        <w:rPr>
          <w:rFonts w:ascii="Times New Roman" w:hAnsi="Times New Roman" w:cs="Times New Roman"/>
          <w:sz w:val="20"/>
        </w:rPr>
        <w:t>1 = Not qualified</w:t>
      </w:r>
    </w:p>
    <w:p w:rsidR="00B754CD" w:rsidRPr="00C84441" w:rsidRDefault="00B754CD" w:rsidP="00C84441">
      <w:pPr>
        <w:spacing w:after="0" w:line="240" w:lineRule="auto"/>
        <w:ind w:left="720"/>
        <w:rPr>
          <w:rFonts w:ascii="Times New Roman" w:hAnsi="Times New Roman" w:cs="Times New Roman"/>
          <w:sz w:val="20"/>
        </w:rPr>
      </w:pPr>
    </w:p>
    <w:p w:rsidR="00B754CD" w:rsidRPr="00C84441" w:rsidRDefault="00B754CD" w:rsidP="00C84441">
      <w:pPr>
        <w:spacing w:after="0" w:line="240" w:lineRule="auto"/>
        <w:rPr>
          <w:rFonts w:ascii="Times New Roman" w:hAnsi="Times New Roman" w:cs="Times New Roman"/>
          <w:sz w:val="20"/>
        </w:rPr>
      </w:pPr>
      <w:r w:rsidRPr="00C84441">
        <w:rPr>
          <w:rFonts w:ascii="Times New Roman" w:hAnsi="Times New Roman" w:cs="Times New Roman"/>
          <w:i/>
          <w:iCs/>
          <w:sz w:val="20"/>
        </w:rPr>
        <w:t>• Section 1</w:t>
      </w:r>
      <w:r w:rsidRPr="00C84441">
        <w:rPr>
          <w:rFonts w:ascii="Times New Roman" w:hAnsi="Times New Roman" w:cs="Times New Roman"/>
          <w:sz w:val="20"/>
        </w:rPr>
        <w:t>: 55 (approximately) multiple</w:t>
      </w:r>
      <w:r w:rsidRPr="00C84441">
        <w:rPr>
          <w:rFonts w:ascii="Cambria Math" w:hAnsi="Cambria Math" w:cs="Times New Roman"/>
          <w:sz w:val="20"/>
        </w:rPr>
        <w:t>‐</w:t>
      </w:r>
      <w:r w:rsidRPr="00C84441">
        <w:rPr>
          <w:rFonts w:ascii="Times New Roman" w:hAnsi="Times New Roman" w:cs="Times New Roman"/>
          <w:sz w:val="20"/>
        </w:rPr>
        <w:t xml:space="preserve">choice questions = 45% of the AP Exam </w:t>
      </w:r>
      <w:proofErr w:type="spellStart"/>
      <w:r w:rsidRPr="00C84441">
        <w:rPr>
          <w:rFonts w:ascii="Times New Roman" w:hAnsi="Times New Roman" w:cs="Times New Roman"/>
          <w:sz w:val="20"/>
        </w:rPr>
        <w:t>score.The</w:t>
      </w:r>
      <w:proofErr w:type="spellEnd"/>
      <w:r w:rsidRPr="00C84441">
        <w:rPr>
          <w:rFonts w:ascii="Times New Roman" w:hAnsi="Times New Roman" w:cs="Times New Roman"/>
          <w:sz w:val="20"/>
        </w:rPr>
        <w:t xml:space="preserve"> multiple</w:t>
      </w:r>
      <w:r w:rsidRPr="00C84441">
        <w:rPr>
          <w:rFonts w:ascii="Cambria Math" w:hAnsi="Cambria Math" w:cs="Times New Roman"/>
          <w:sz w:val="20"/>
        </w:rPr>
        <w:t>‐</w:t>
      </w:r>
      <w:r w:rsidRPr="00C84441">
        <w:rPr>
          <w:rFonts w:ascii="Times New Roman" w:hAnsi="Times New Roman" w:cs="Times New Roman"/>
          <w:sz w:val="20"/>
        </w:rPr>
        <w:t>choice questions involve analysis of rhetoric, language, and footnotes.</w:t>
      </w:r>
      <w:r w:rsidR="00547BFB">
        <w:rPr>
          <w:rFonts w:ascii="Times New Roman" w:hAnsi="Times New Roman" w:cs="Times New Roman"/>
          <w:sz w:val="20"/>
        </w:rPr>
        <w:t xml:space="preserve"> </w:t>
      </w:r>
      <w:r w:rsidRPr="00C84441">
        <w:rPr>
          <w:rFonts w:ascii="Times New Roman" w:hAnsi="Times New Roman" w:cs="Times New Roman"/>
          <w:sz w:val="20"/>
        </w:rPr>
        <w:t>Read and answer time: 1 hour.</w:t>
      </w:r>
    </w:p>
    <w:p w:rsidR="00AA6C7E" w:rsidRPr="00547BFB" w:rsidRDefault="00B754CD" w:rsidP="00547BFB">
      <w:pPr>
        <w:spacing w:after="0" w:line="240" w:lineRule="auto"/>
        <w:jc w:val="center"/>
        <w:rPr>
          <w:rFonts w:ascii="Times New Roman" w:hAnsi="Times New Roman" w:cs="Times New Roman"/>
          <w:b/>
          <w:i/>
          <w:iCs/>
          <w:sz w:val="20"/>
        </w:rPr>
      </w:pPr>
      <w:r w:rsidRPr="00547BFB">
        <w:rPr>
          <w:rFonts w:ascii="Times New Roman" w:hAnsi="Times New Roman" w:cs="Times New Roman"/>
          <w:b/>
          <w:i/>
          <w:iCs/>
          <w:sz w:val="20"/>
        </w:rPr>
        <w:t>Following a short break it’s on to…</w:t>
      </w:r>
    </w:p>
    <w:p w:rsidR="00B754CD" w:rsidRPr="00C84441" w:rsidRDefault="00B754CD" w:rsidP="00C84441">
      <w:pPr>
        <w:spacing w:after="0" w:line="240" w:lineRule="auto"/>
        <w:rPr>
          <w:rFonts w:ascii="Times New Roman" w:hAnsi="Times New Roman" w:cs="Times New Roman"/>
          <w:sz w:val="20"/>
        </w:rPr>
      </w:pPr>
      <w:r w:rsidRPr="00C84441">
        <w:rPr>
          <w:rFonts w:ascii="Times New Roman" w:hAnsi="Times New Roman" w:cs="Times New Roman"/>
          <w:i/>
          <w:iCs/>
          <w:sz w:val="20"/>
        </w:rPr>
        <w:t>• Section 2</w:t>
      </w:r>
      <w:r w:rsidRPr="00C84441">
        <w:rPr>
          <w:rFonts w:ascii="Times New Roman" w:hAnsi="Times New Roman" w:cs="Times New Roman"/>
          <w:sz w:val="20"/>
        </w:rPr>
        <w:t xml:space="preserve">: 3 free response questions = 55% of the AP Examination </w:t>
      </w:r>
      <w:proofErr w:type="spellStart"/>
      <w:r w:rsidRPr="00C84441">
        <w:rPr>
          <w:rFonts w:ascii="Times New Roman" w:hAnsi="Times New Roman" w:cs="Times New Roman"/>
          <w:sz w:val="20"/>
        </w:rPr>
        <w:t>scoreReading</w:t>
      </w:r>
      <w:proofErr w:type="spellEnd"/>
      <w:r w:rsidRPr="00C84441">
        <w:rPr>
          <w:rFonts w:ascii="Times New Roman" w:hAnsi="Times New Roman" w:cs="Times New Roman"/>
          <w:sz w:val="20"/>
        </w:rPr>
        <w:t xml:space="preserve"> period (provided, but not limited to, Q1, the synthesis question): 15 minutes.</w:t>
      </w:r>
      <w:r w:rsidR="00547BFB">
        <w:rPr>
          <w:rFonts w:ascii="Times New Roman" w:hAnsi="Times New Roman" w:cs="Times New Roman"/>
          <w:sz w:val="20"/>
        </w:rPr>
        <w:t xml:space="preserve"> </w:t>
      </w:r>
      <w:r w:rsidRPr="00C84441">
        <w:rPr>
          <w:rFonts w:ascii="Times New Roman" w:hAnsi="Times New Roman" w:cs="Times New Roman"/>
          <w:sz w:val="20"/>
        </w:rPr>
        <w:t>Student respond to three essay prompts: a synthesis question (Q1</w:t>
      </w:r>
      <w:proofErr w:type="gramStart"/>
      <w:r w:rsidRPr="00C84441">
        <w:rPr>
          <w:rFonts w:ascii="Times New Roman" w:hAnsi="Times New Roman" w:cs="Times New Roman"/>
          <w:sz w:val="20"/>
        </w:rPr>
        <w:t>) ,</w:t>
      </w:r>
      <w:proofErr w:type="gramEnd"/>
      <w:r w:rsidRPr="00C84441">
        <w:rPr>
          <w:rFonts w:ascii="Times New Roman" w:hAnsi="Times New Roman" w:cs="Times New Roman"/>
          <w:sz w:val="20"/>
        </w:rPr>
        <w:t xml:space="preserve"> a rhetorical analysis</w:t>
      </w:r>
      <w:r w:rsidR="00547BFB">
        <w:rPr>
          <w:rFonts w:ascii="Times New Roman" w:hAnsi="Times New Roman" w:cs="Times New Roman"/>
          <w:sz w:val="20"/>
        </w:rPr>
        <w:t xml:space="preserve"> </w:t>
      </w:r>
      <w:r w:rsidRPr="00C84441">
        <w:rPr>
          <w:rFonts w:ascii="Times New Roman" w:hAnsi="Times New Roman" w:cs="Times New Roman"/>
          <w:sz w:val="20"/>
        </w:rPr>
        <w:t>question (Q2 or Q3), and an argument question (Q2 or Q3).</w:t>
      </w:r>
      <w:r w:rsidR="00547BFB">
        <w:rPr>
          <w:rFonts w:ascii="Times New Roman" w:hAnsi="Times New Roman" w:cs="Times New Roman"/>
          <w:sz w:val="20"/>
        </w:rPr>
        <w:t xml:space="preserve"> </w:t>
      </w:r>
      <w:r w:rsidRPr="00C84441">
        <w:rPr>
          <w:rFonts w:ascii="Times New Roman" w:hAnsi="Times New Roman" w:cs="Times New Roman"/>
          <w:sz w:val="20"/>
        </w:rPr>
        <w:t>Reading and writing time: 2 hours (40 minutes per question).</w:t>
      </w:r>
    </w:p>
    <w:p w:rsidR="00B754CD" w:rsidRPr="00C84441" w:rsidRDefault="00B754CD" w:rsidP="00C84441">
      <w:pPr>
        <w:spacing w:after="0" w:line="240" w:lineRule="auto"/>
        <w:rPr>
          <w:rFonts w:ascii="Times New Roman" w:hAnsi="Times New Roman" w:cs="Times New Roman"/>
          <w:sz w:val="20"/>
        </w:rPr>
      </w:pPr>
    </w:p>
    <w:p w:rsidR="00B754CD" w:rsidRPr="00C84441" w:rsidRDefault="00B754CD" w:rsidP="00C84441">
      <w:pPr>
        <w:spacing w:after="0" w:line="240" w:lineRule="auto"/>
        <w:rPr>
          <w:rFonts w:ascii="Times New Roman" w:hAnsi="Times New Roman" w:cs="Times New Roman"/>
          <w:sz w:val="20"/>
        </w:rPr>
      </w:pPr>
      <w:r w:rsidRPr="00C84441">
        <w:rPr>
          <w:rFonts w:ascii="Times New Roman" w:hAnsi="Times New Roman" w:cs="Times New Roman"/>
          <w:sz w:val="20"/>
        </w:rPr>
        <w:t>Student free responses (essays) scores are assigned on a scale of 1-9 as follows:</w:t>
      </w:r>
    </w:p>
    <w:p w:rsidR="00B754CD" w:rsidRPr="00C84441" w:rsidRDefault="00B754CD" w:rsidP="00C84441">
      <w:pPr>
        <w:spacing w:after="0" w:line="240" w:lineRule="auto"/>
        <w:ind w:left="720"/>
        <w:rPr>
          <w:rFonts w:ascii="Times New Roman" w:hAnsi="Times New Roman" w:cs="Times New Roman"/>
          <w:sz w:val="20"/>
        </w:rPr>
      </w:pPr>
      <w:r w:rsidRPr="00C84441">
        <w:rPr>
          <w:rFonts w:ascii="Times New Roman" w:hAnsi="Times New Roman" w:cs="Times New Roman"/>
          <w:sz w:val="20"/>
        </w:rPr>
        <w:t xml:space="preserve">Highest scores, effective writing: </w:t>
      </w:r>
      <w:r w:rsidR="00537812" w:rsidRPr="00C84441">
        <w:rPr>
          <w:rFonts w:ascii="Times New Roman" w:hAnsi="Times New Roman" w:cs="Times New Roman"/>
          <w:sz w:val="20"/>
        </w:rPr>
        <w:tab/>
      </w:r>
      <w:r w:rsidRPr="00C84441">
        <w:rPr>
          <w:rFonts w:ascii="Times New Roman" w:hAnsi="Times New Roman" w:cs="Times New Roman"/>
          <w:sz w:val="20"/>
        </w:rPr>
        <w:t xml:space="preserve">8 and 9 </w:t>
      </w:r>
    </w:p>
    <w:p w:rsidR="00B754CD" w:rsidRPr="00C84441" w:rsidRDefault="00B754CD" w:rsidP="00C84441">
      <w:pPr>
        <w:spacing w:after="0" w:line="240" w:lineRule="auto"/>
        <w:ind w:left="720"/>
        <w:rPr>
          <w:rFonts w:ascii="Times New Roman" w:hAnsi="Times New Roman" w:cs="Times New Roman"/>
          <w:sz w:val="20"/>
        </w:rPr>
      </w:pPr>
      <w:r w:rsidRPr="00C84441">
        <w:rPr>
          <w:rFonts w:ascii="Times New Roman" w:hAnsi="Times New Roman" w:cs="Times New Roman"/>
          <w:sz w:val="20"/>
        </w:rPr>
        <w:t>Higher scores, adequate writing:</w:t>
      </w:r>
      <w:r w:rsidR="00537812" w:rsidRPr="00C84441">
        <w:rPr>
          <w:rFonts w:ascii="Times New Roman" w:hAnsi="Times New Roman" w:cs="Times New Roman"/>
          <w:sz w:val="20"/>
        </w:rPr>
        <w:tab/>
      </w:r>
      <w:r w:rsidR="00537812" w:rsidRPr="00C84441">
        <w:rPr>
          <w:rFonts w:ascii="Times New Roman" w:hAnsi="Times New Roman" w:cs="Times New Roman"/>
          <w:sz w:val="20"/>
        </w:rPr>
        <w:tab/>
      </w:r>
      <w:r w:rsidRPr="00C84441">
        <w:rPr>
          <w:rFonts w:ascii="Times New Roman" w:hAnsi="Times New Roman" w:cs="Times New Roman"/>
          <w:sz w:val="20"/>
        </w:rPr>
        <w:t xml:space="preserve">6 and 7 </w:t>
      </w:r>
    </w:p>
    <w:p w:rsidR="00B754CD" w:rsidRPr="00C84441" w:rsidRDefault="00B754CD" w:rsidP="00C84441">
      <w:pPr>
        <w:spacing w:after="0" w:line="240" w:lineRule="auto"/>
        <w:ind w:left="720"/>
        <w:rPr>
          <w:rFonts w:ascii="Times New Roman" w:hAnsi="Times New Roman" w:cs="Times New Roman"/>
          <w:sz w:val="20"/>
        </w:rPr>
      </w:pPr>
      <w:r w:rsidRPr="00C84441">
        <w:rPr>
          <w:rFonts w:ascii="Cambria Math" w:hAnsi="Cambria Math" w:cs="Times New Roman"/>
          <w:sz w:val="20"/>
        </w:rPr>
        <w:t>‐‐‐‐‐‐‐‐‐‐‐‐‐‐‐‐‐‐‐‐‐‐‐‐‐‐‐‐‐‐‐‐‐‐‐‐‐‐‐‐‐‐‐‐‐‐‐‐‐‐‐‐‐‐‐‐‐‐‐‐‐‐‐‐‐</w:t>
      </w:r>
    </w:p>
    <w:p w:rsidR="00B754CD" w:rsidRPr="00C84441" w:rsidRDefault="00B754CD" w:rsidP="00C84441">
      <w:pPr>
        <w:spacing w:after="0" w:line="240" w:lineRule="auto"/>
        <w:ind w:left="720"/>
        <w:rPr>
          <w:rFonts w:ascii="Times New Roman" w:hAnsi="Times New Roman" w:cs="Times New Roman"/>
          <w:sz w:val="20"/>
        </w:rPr>
      </w:pPr>
      <w:r w:rsidRPr="00C84441">
        <w:rPr>
          <w:rFonts w:ascii="Times New Roman" w:hAnsi="Times New Roman" w:cs="Times New Roman"/>
          <w:sz w:val="20"/>
        </w:rPr>
        <w:t xml:space="preserve">Middle score, suggests adequacy: </w:t>
      </w:r>
      <w:r w:rsidR="00537812" w:rsidRPr="00C84441">
        <w:rPr>
          <w:rFonts w:ascii="Times New Roman" w:hAnsi="Times New Roman" w:cs="Times New Roman"/>
          <w:sz w:val="20"/>
        </w:rPr>
        <w:tab/>
      </w:r>
      <w:r w:rsidRPr="00C84441">
        <w:rPr>
          <w:rFonts w:ascii="Times New Roman" w:hAnsi="Times New Roman" w:cs="Times New Roman"/>
          <w:sz w:val="20"/>
        </w:rPr>
        <w:t xml:space="preserve">5 </w:t>
      </w:r>
    </w:p>
    <w:p w:rsidR="00B754CD" w:rsidRPr="00C84441" w:rsidRDefault="00537812" w:rsidP="00C84441">
      <w:pPr>
        <w:spacing w:after="0" w:line="240" w:lineRule="auto"/>
        <w:ind w:left="720"/>
        <w:rPr>
          <w:rFonts w:ascii="Times New Roman" w:hAnsi="Times New Roman" w:cs="Times New Roman"/>
          <w:sz w:val="20"/>
        </w:rPr>
      </w:pPr>
      <w:r w:rsidRPr="00C84441">
        <w:rPr>
          <w:rFonts w:ascii="Times New Roman" w:hAnsi="Times New Roman" w:cs="Times New Roman"/>
          <w:sz w:val="20"/>
        </w:rPr>
        <w:t>Lower scores, suggests inadequacy</w:t>
      </w:r>
      <w:r w:rsidR="00B754CD" w:rsidRPr="00C84441">
        <w:rPr>
          <w:rFonts w:ascii="Times New Roman" w:hAnsi="Times New Roman" w:cs="Times New Roman"/>
          <w:sz w:val="20"/>
        </w:rPr>
        <w:t>:</w:t>
      </w:r>
      <w:r w:rsidRPr="00C84441">
        <w:rPr>
          <w:rFonts w:ascii="Times New Roman" w:hAnsi="Times New Roman" w:cs="Times New Roman"/>
          <w:sz w:val="20"/>
        </w:rPr>
        <w:tab/>
      </w:r>
      <w:r w:rsidR="00B754CD" w:rsidRPr="00C84441">
        <w:rPr>
          <w:rFonts w:ascii="Times New Roman" w:hAnsi="Times New Roman" w:cs="Times New Roman"/>
          <w:sz w:val="20"/>
        </w:rPr>
        <w:t xml:space="preserve">4 and 3 </w:t>
      </w:r>
    </w:p>
    <w:p w:rsidR="00B754CD" w:rsidRPr="00C84441" w:rsidRDefault="00537812" w:rsidP="00C84441">
      <w:pPr>
        <w:spacing w:after="0" w:line="240" w:lineRule="auto"/>
        <w:ind w:left="720"/>
        <w:rPr>
          <w:rFonts w:ascii="Times New Roman" w:hAnsi="Times New Roman" w:cs="Times New Roman"/>
          <w:sz w:val="20"/>
        </w:rPr>
      </w:pPr>
      <w:r w:rsidRPr="00C84441">
        <w:rPr>
          <w:rFonts w:ascii="Times New Roman" w:hAnsi="Times New Roman" w:cs="Times New Roman"/>
          <w:sz w:val="20"/>
        </w:rPr>
        <w:t>Low scores, little success</w:t>
      </w:r>
      <w:r w:rsidR="00B754CD" w:rsidRPr="00C84441">
        <w:rPr>
          <w:rFonts w:ascii="Times New Roman" w:hAnsi="Times New Roman" w:cs="Times New Roman"/>
          <w:sz w:val="20"/>
        </w:rPr>
        <w:t>:</w:t>
      </w:r>
      <w:r w:rsidRPr="00C84441">
        <w:rPr>
          <w:rFonts w:ascii="Times New Roman" w:hAnsi="Times New Roman" w:cs="Times New Roman"/>
          <w:sz w:val="20"/>
        </w:rPr>
        <w:tab/>
      </w:r>
      <w:r w:rsidRPr="00C84441">
        <w:rPr>
          <w:rFonts w:ascii="Times New Roman" w:hAnsi="Times New Roman" w:cs="Times New Roman"/>
          <w:sz w:val="20"/>
        </w:rPr>
        <w:tab/>
      </w:r>
      <w:r w:rsidR="00B754CD" w:rsidRPr="00C84441">
        <w:rPr>
          <w:rFonts w:ascii="Times New Roman" w:hAnsi="Times New Roman" w:cs="Times New Roman"/>
          <w:sz w:val="20"/>
        </w:rPr>
        <w:t xml:space="preserve">2 and 1 </w:t>
      </w:r>
    </w:p>
    <w:p w:rsidR="00B754CD" w:rsidRPr="00AA6C7E" w:rsidRDefault="00B754CD" w:rsidP="00AA6C7E">
      <w:pPr>
        <w:spacing w:after="0"/>
        <w:jc w:val="center"/>
        <w:rPr>
          <w:rFonts w:ascii="Times New Roman" w:hAnsi="Times New Roman" w:cs="Times New Roman"/>
          <w:i/>
          <w:iCs/>
          <w:sz w:val="20"/>
        </w:rPr>
      </w:pPr>
      <w:r w:rsidRPr="00AA6C7E">
        <w:rPr>
          <w:rFonts w:ascii="Times New Roman" w:hAnsi="Times New Roman" w:cs="Times New Roman"/>
          <w:i/>
          <w:iCs/>
          <w:sz w:val="20"/>
        </w:rPr>
        <w:t>The above representation oversimplifies the free response scoring process. Refer to actual, released AP free response question scoring guides for precise scoring details.</w:t>
      </w:r>
    </w:p>
    <w:p w:rsidR="00617E75" w:rsidRPr="00C80393" w:rsidRDefault="00617E75" w:rsidP="00C80393">
      <w:pPr>
        <w:spacing w:after="0"/>
        <w:rPr>
          <w:rFonts w:ascii="Times New Roman" w:hAnsi="Times New Roman" w:cs="Times New Roman"/>
          <w:b/>
          <w:sz w:val="28"/>
        </w:rPr>
      </w:pPr>
      <w:r w:rsidRPr="00C80393">
        <w:rPr>
          <w:rFonts w:ascii="Times New Roman" w:hAnsi="Times New Roman" w:cs="Times New Roman"/>
          <w:b/>
          <w:sz w:val="28"/>
        </w:rPr>
        <w:lastRenderedPageBreak/>
        <w:t>Course Planner</w:t>
      </w:r>
    </w:p>
    <w:p w:rsidR="00617E75" w:rsidRPr="00C80393" w:rsidRDefault="00617E75" w:rsidP="00C80393">
      <w:pPr>
        <w:spacing w:after="0"/>
        <w:rPr>
          <w:rFonts w:ascii="Times New Roman" w:hAnsi="Times New Roman" w:cs="Times New Roman"/>
          <w:b/>
          <w:sz w:val="24"/>
        </w:rPr>
      </w:pPr>
      <w:r w:rsidRPr="00C80393">
        <w:rPr>
          <w:rFonts w:ascii="Times New Roman" w:hAnsi="Times New Roman" w:cs="Times New Roman"/>
          <w:b/>
          <w:sz w:val="24"/>
        </w:rPr>
        <w:t>Fall Semester</w:t>
      </w:r>
    </w:p>
    <w:p w:rsidR="00C80393" w:rsidRDefault="00C80393" w:rsidP="00C80393">
      <w:pPr>
        <w:spacing w:after="0"/>
        <w:rPr>
          <w:rFonts w:ascii="Times New Roman" w:hAnsi="Times New Roman" w:cs="Times New Roman"/>
          <w:b/>
          <w:sz w:val="24"/>
        </w:rPr>
      </w:pPr>
    </w:p>
    <w:p w:rsidR="00617E75" w:rsidRPr="00504239" w:rsidRDefault="00617E75" w:rsidP="00C80393">
      <w:pPr>
        <w:spacing w:after="0"/>
        <w:rPr>
          <w:rFonts w:ascii="Times New Roman" w:hAnsi="Times New Roman" w:cs="Times New Roman"/>
          <w:b/>
          <w:sz w:val="24"/>
        </w:rPr>
      </w:pPr>
      <w:r w:rsidRPr="00C80393">
        <w:rPr>
          <w:rFonts w:ascii="Times New Roman" w:hAnsi="Times New Roman" w:cs="Times New Roman"/>
          <w:b/>
          <w:sz w:val="24"/>
        </w:rPr>
        <w:t>Quarter one</w:t>
      </w:r>
      <w:r w:rsidR="00C80393">
        <w:rPr>
          <w:rFonts w:ascii="Times New Roman" w:hAnsi="Times New Roman" w:cs="Times New Roman"/>
          <w:b/>
          <w:sz w:val="24"/>
        </w:rPr>
        <w:t xml:space="preserve">: </w:t>
      </w:r>
      <w:r w:rsidR="00C80393" w:rsidRPr="00C80393">
        <w:rPr>
          <w:rFonts w:ascii="Times New Roman" w:hAnsi="Times New Roman" w:cs="Times New Roman"/>
          <w:b/>
          <w:sz w:val="24"/>
        </w:rPr>
        <w:t>Course Orientation, Introduction to Close Reading, and Rhetorical Awareness</w:t>
      </w:r>
    </w:p>
    <w:p w:rsidR="00B83F15" w:rsidRDefault="006B1DA8" w:rsidP="00090870">
      <w:pPr>
        <w:spacing w:after="0"/>
        <w:rPr>
          <w:rFonts w:ascii="Times New Roman" w:hAnsi="Times New Roman" w:cs="Times New Roman"/>
          <w:sz w:val="24"/>
        </w:rPr>
      </w:pPr>
      <w:r w:rsidRPr="006B1DA8">
        <w:rPr>
          <w:rFonts w:ascii="Times New Roman" w:hAnsi="Times New Roman" w:cs="Times New Roman"/>
          <w:sz w:val="24"/>
        </w:rPr>
        <w:t>The course opens with an i</w:t>
      </w:r>
      <w:r w:rsidR="00B83F15">
        <w:rPr>
          <w:rFonts w:ascii="Times New Roman" w:hAnsi="Times New Roman" w:cs="Times New Roman"/>
          <w:sz w:val="24"/>
        </w:rPr>
        <w:t>ntroduction</w:t>
      </w:r>
      <w:r w:rsidR="00090870">
        <w:rPr>
          <w:rFonts w:ascii="Times New Roman" w:hAnsi="Times New Roman" w:cs="Times New Roman"/>
          <w:sz w:val="24"/>
        </w:rPr>
        <w:t xml:space="preserve"> to the AP English Language and Composition </w:t>
      </w:r>
      <w:r w:rsidR="00090870" w:rsidRPr="00090870">
        <w:rPr>
          <w:rFonts w:ascii="Times New Roman" w:hAnsi="Times New Roman" w:cs="Times New Roman"/>
          <w:sz w:val="24"/>
        </w:rPr>
        <w:t xml:space="preserve">Course Description, </w:t>
      </w:r>
      <w:r w:rsidR="00090870">
        <w:rPr>
          <w:rFonts w:ascii="Times New Roman" w:hAnsi="Times New Roman" w:cs="Times New Roman"/>
          <w:sz w:val="24"/>
        </w:rPr>
        <w:t xml:space="preserve">Grading </w:t>
      </w:r>
      <w:r w:rsidR="00090870" w:rsidRPr="00090870">
        <w:rPr>
          <w:rFonts w:ascii="Times New Roman" w:hAnsi="Times New Roman" w:cs="Times New Roman"/>
          <w:sz w:val="24"/>
        </w:rPr>
        <w:t>System</w:t>
      </w:r>
      <w:r w:rsidR="00090870">
        <w:rPr>
          <w:rFonts w:ascii="Times New Roman" w:hAnsi="Times New Roman" w:cs="Times New Roman"/>
          <w:sz w:val="24"/>
        </w:rPr>
        <w:t xml:space="preserve">, establishing </w:t>
      </w:r>
      <w:r w:rsidR="00090870" w:rsidRPr="00090870">
        <w:rPr>
          <w:rFonts w:ascii="Times New Roman" w:hAnsi="Times New Roman" w:cs="Times New Roman"/>
          <w:sz w:val="24"/>
        </w:rPr>
        <w:t>Class Rules</w:t>
      </w:r>
      <w:r w:rsidR="00090870">
        <w:rPr>
          <w:rFonts w:ascii="Times New Roman" w:hAnsi="Times New Roman" w:cs="Times New Roman"/>
          <w:sz w:val="24"/>
        </w:rPr>
        <w:t xml:space="preserve"> and Responsibilities, and setting up routine practices to learn Rhetorical </w:t>
      </w:r>
      <w:r w:rsidR="00060A62">
        <w:rPr>
          <w:rFonts w:ascii="Times New Roman" w:hAnsi="Times New Roman" w:cs="Times New Roman"/>
          <w:sz w:val="24"/>
        </w:rPr>
        <w:t xml:space="preserve">and Style </w:t>
      </w:r>
      <w:r w:rsidR="00090870">
        <w:rPr>
          <w:rFonts w:ascii="Times New Roman" w:hAnsi="Times New Roman" w:cs="Times New Roman"/>
          <w:sz w:val="24"/>
        </w:rPr>
        <w:t>Terms (Definitions) and reflect on statements and ideas in a weekly journal entry that corresponds to the writing type and thematic content of each unit.</w:t>
      </w:r>
      <w:r w:rsidR="0046635C">
        <w:rPr>
          <w:rFonts w:ascii="Times New Roman" w:hAnsi="Times New Roman" w:cs="Times New Roman"/>
          <w:sz w:val="24"/>
        </w:rPr>
        <w:t xml:space="preserve"> </w:t>
      </w:r>
      <w:r w:rsidR="00BC3118">
        <w:rPr>
          <w:rFonts w:ascii="Times New Roman" w:hAnsi="Times New Roman" w:cs="Times New Roman"/>
          <w:sz w:val="24"/>
        </w:rPr>
        <w:t xml:space="preserve">Journal entries will be written on Mondays (or Tuesdays of long weekends). </w:t>
      </w:r>
      <w:r w:rsidR="00272ECB">
        <w:rPr>
          <w:rFonts w:ascii="Times New Roman" w:hAnsi="Times New Roman" w:cs="Times New Roman"/>
          <w:sz w:val="24"/>
        </w:rPr>
        <w:t>J</w:t>
      </w:r>
      <w:r w:rsidR="0046635C">
        <w:rPr>
          <w:rFonts w:ascii="Times New Roman" w:hAnsi="Times New Roman" w:cs="Times New Roman"/>
          <w:sz w:val="24"/>
        </w:rPr>
        <w:t>ournal entries in the first quarter will focus on diction analysis (How does the writer’s choice in language shape the tone of a quote or phrase?).</w:t>
      </w:r>
      <w:r w:rsidR="0014405C">
        <w:rPr>
          <w:rFonts w:ascii="Times New Roman" w:hAnsi="Times New Roman" w:cs="Times New Roman"/>
          <w:sz w:val="24"/>
        </w:rPr>
        <w:t xml:space="preserve"> Students will also take a practice test multiple choice and free response for a pre</w:t>
      </w:r>
      <w:r w:rsidR="00221CC0">
        <w:rPr>
          <w:rFonts w:ascii="Times New Roman" w:hAnsi="Times New Roman" w:cs="Times New Roman"/>
          <w:sz w:val="24"/>
        </w:rPr>
        <w:t>-</w:t>
      </w:r>
      <w:r w:rsidR="0014405C">
        <w:rPr>
          <w:rFonts w:ascii="Times New Roman" w:hAnsi="Times New Roman" w:cs="Times New Roman"/>
          <w:sz w:val="24"/>
        </w:rPr>
        <w:t>asse</w:t>
      </w:r>
      <w:r w:rsidR="00221CC0">
        <w:rPr>
          <w:rFonts w:ascii="Times New Roman" w:hAnsi="Times New Roman" w:cs="Times New Roman"/>
          <w:sz w:val="24"/>
        </w:rPr>
        <w:t>s</w:t>
      </w:r>
      <w:r w:rsidR="0014405C">
        <w:rPr>
          <w:rFonts w:ascii="Times New Roman" w:hAnsi="Times New Roman" w:cs="Times New Roman"/>
          <w:sz w:val="24"/>
        </w:rPr>
        <w:t>sment.</w:t>
      </w:r>
    </w:p>
    <w:p w:rsidR="00B83F15" w:rsidRDefault="00B83F15" w:rsidP="00585B4A">
      <w:pPr>
        <w:spacing w:after="0"/>
        <w:rPr>
          <w:rFonts w:ascii="Times New Roman" w:hAnsi="Times New Roman" w:cs="Times New Roman"/>
          <w:sz w:val="24"/>
        </w:rPr>
      </w:pPr>
    </w:p>
    <w:p w:rsidR="00C80393" w:rsidRDefault="00090870" w:rsidP="00585B4A">
      <w:pPr>
        <w:spacing w:after="0"/>
        <w:rPr>
          <w:rFonts w:ascii="Times New Roman" w:hAnsi="Times New Roman" w:cs="Times New Roman"/>
          <w:sz w:val="24"/>
        </w:rPr>
      </w:pPr>
      <w:r>
        <w:rPr>
          <w:rFonts w:ascii="Times New Roman" w:hAnsi="Times New Roman" w:cs="Times New Roman"/>
          <w:sz w:val="24"/>
        </w:rPr>
        <w:t xml:space="preserve">Students will then </w:t>
      </w:r>
      <w:r w:rsidR="006B1DA8" w:rsidRPr="006B1DA8">
        <w:rPr>
          <w:rFonts w:ascii="Times New Roman" w:hAnsi="Times New Roman" w:cs="Times New Roman"/>
          <w:sz w:val="24"/>
        </w:rPr>
        <w:t>follow-up</w:t>
      </w:r>
      <w:r w:rsidR="006B1DA8">
        <w:rPr>
          <w:rFonts w:ascii="Times New Roman" w:hAnsi="Times New Roman" w:cs="Times New Roman"/>
          <w:sz w:val="24"/>
        </w:rPr>
        <w:t xml:space="preserve"> on a summer assignment, which </w:t>
      </w:r>
      <w:r w:rsidR="006B1DA8" w:rsidRPr="006B1DA8">
        <w:rPr>
          <w:rFonts w:ascii="Times New Roman" w:hAnsi="Times New Roman" w:cs="Times New Roman"/>
          <w:sz w:val="24"/>
        </w:rPr>
        <w:t xml:space="preserve">consists of reading two memoirs </w:t>
      </w:r>
      <w:r w:rsidR="00585B4A">
        <w:rPr>
          <w:rFonts w:ascii="Times New Roman" w:hAnsi="Times New Roman" w:cs="Times New Roman"/>
          <w:sz w:val="24"/>
        </w:rPr>
        <w:t xml:space="preserve">and a novel </w:t>
      </w:r>
      <w:r w:rsidR="006B1DA8" w:rsidRPr="006B1DA8">
        <w:rPr>
          <w:rFonts w:ascii="Times New Roman" w:hAnsi="Times New Roman" w:cs="Times New Roman"/>
          <w:sz w:val="24"/>
        </w:rPr>
        <w:t>and keeping a read</w:t>
      </w:r>
      <w:r w:rsidR="00585B4A">
        <w:rPr>
          <w:rFonts w:ascii="Times New Roman" w:hAnsi="Times New Roman" w:cs="Times New Roman"/>
          <w:sz w:val="24"/>
        </w:rPr>
        <w:t xml:space="preserve">ing response journal as well as record of a current event for each week of summer vacation. With a </w:t>
      </w:r>
      <w:r w:rsidR="00585B4A" w:rsidRPr="00585B4A">
        <w:rPr>
          <w:rFonts w:ascii="Times New Roman" w:hAnsi="Times New Roman" w:cs="Times New Roman"/>
          <w:sz w:val="24"/>
        </w:rPr>
        <w:t xml:space="preserve">focus on </w:t>
      </w:r>
      <w:r w:rsidR="00585B4A">
        <w:rPr>
          <w:rFonts w:ascii="Times New Roman" w:hAnsi="Times New Roman" w:cs="Times New Roman"/>
          <w:sz w:val="24"/>
        </w:rPr>
        <w:t>style</w:t>
      </w:r>
      <w:r w:rsidR="00585B4A" w:rsidRPr="00585B4A">
        <w:rPr>
          <w:rFonts w:ascii="Times New Roman" w:hAnsi="Times New Roman" w:cs="Times New Roman"/>
          <w:sz w:val="24"/>
        </w:rPr>
        <w:t>, students find ways to recognize what’s</w:t>
      </w:r>
      <w:r w:rsidR="00585B4A">
        <w:rPr>
          <w:rFonts w:ascii="Times New Roman" w:hAnsi="Times New Roman" w:cs="Times New Roman"/>
          <w:sz w:val="24"/>
        </w:rPr>
        <w:t xml:space="preserve"> remarkable in </w:t>
      </w:r>
      <w:r w:rsidR="00B83F15">
        <w:rPr>
          <w:rFonts w:ascii="Times New Roman" w:hAnsi="Times New Roman" w:cs="Times New Roman"/>
          <w:sz w:val="24"/>
        </w:rPr>
        <w:t>Esmeralda Santiago’s</w:t>
      </w:r>
      <w:r w:rsidR="00585B4A">
        <w:rPr>
          <w:rFonts w:ascii="Times New Roman" w:hAnsi="Times New Roman" w:cs="Times New Roman"/>
          <w:sz w:val="24"/>
        </w:rPr>
        <w:t xml:space="preserve"> </w:t>
      </w:r>
      <w:r w:rsidR="00B83F15">
        <w:rPr>
          <w:rFonts w:ascii="Times New Roman" w:hAnsi="Times New Roman" w:cs="Times New Roman"/>
          <w:i/>
          <w:sz w:val="24"/>
        </w:rPr>
        <w:t>When I Was Puerto Rican</w:t>
      </w:r>
      <w:r w:rsidR="00585B4A" w:rsidRPr="00585B4A">
        <w:rPr>
          <w:rFonts w:ascii="Times New Roman" w:hAnsi="Times New Roman" w:cs="Times New Roman"/>
          <w:sz w:val="24"/>
        </w:rPr>
        <w:t xml:space="preserve"> and </w:t>
      </w:r>
      <w:r w:rsidR="00B83F15">
        <w:rPr>
          <w:rFonts w:ascii="Times New Roman" w:hAnsi="Times New Roman" w:cs="Times New Roman"/>
          <w:sz w:val="24"/>
        </w:rPr>
        <w:t>Frank McCourt’s</w:t>
      </w:r>
      <w:r w:rsidR="00585B4A" w:rsidRPr="00585B4A">
        <w:rPr>
          <w:rFonts w:ascii="Times New Roman" w:hAnsi="Times New Roman" w:cs="Times New Roman"/>
          <w:sz w:val="24"/>
        </w:rPr>
        <w:t xml:space="preserve"> </w:t>
      </w:r>
      <w:r w:rsidR="00B83F15">
        <w:rPr>
          <w:rFonts w:ascii="Times New Roman" w:hAnsi="Times New Roman" w:cs="Times New Roman"/>
          <w:i/>
          <w:sz w:val="24"/>
        </w:rPr>
        <w:t>Angela’s Ashes</w:t>
      </w:r>
      <w:r w:rsidR="00585B4A">
        <w:rPr>
          <w:rFonts w:ascii="Times New Roman" w:hAnsi="Times New Roman" w:cs="Times New Roman"/>
          <w:sz w:val="24"/>
        </w:rPr>
        <w:t xml:space="preserve">. They consider </w:t>
      </w:r>
      <w:r w:rsidR="00585B4A" w:rsidRPr="00585B4A">
        <w:rPr>
          <w:rFonts w:ascii="Times New Roman" w:hAnsi="Times New Roman" w:cs="Times New Roman"/>
          <w:sz w:val="24"/>
        </w:rPr>
        <w:t>rhetorical context—purpose, audience, and strategies—as they focus on close reading.</w:t>
      </w:r>
      <w:r w:rsidR="00585B4A">
        <w:rPr>
          <w:rFonts w:ascii="Times New Roman" w:hAnsi="Times New Roman" w:cs="Times New Roman"/>
          <w:sz w:val="24"/>
        </w:rPr>
        <w:t xml:space="preserve"> </w:t>
      </w:r>
      <w:r w:rsidR="00585B4A" w:rsidRPr="00585B4A">
        <w:rPr>
          <w:rFonts w:ascii="Times New Roman" w:hAnsi="Times New Roman" w:cs="Times New Roman"/>
          <w:sz w:val="24"/>
        </w:rPr>
        <w:t xml:space="preserve">They study the </w:t>
      </w:r>
      <w:r w:rsidR="00B83F15">
        <w:rPr>
          <w:rFonts w:ascii="Times New Roman" w:hAnsi="Times New Roman" w:cs="Times New Roman"/>
          <w:sz w:val="24"/>
        </w:rPr>
        <w:t xml:space="preserve">first two chapters of the course reader </w:t>
      </w:r>
      <w:r w:rsidR="00585B4A" w:rsidRPr="00585B4A">
        <w:rPr>
          <w:rFonts w:ascii="Times New Roman" w:hAnsi="Times New Roman" w:cs="Times New Roman"/>
          <w:sz w:val="24"/>
        </w:rPr>
        <w:t>(</w:t>
      </w:r>
      <w:r w:rsidR="00B83F15">
        <w:rPr>
          <w:rFonts w:ascii="Times New Roman" w:hAnsi="Times New Roman" w:cs="Times New Roman"/>
          <w:sz w:val="24"/>
        </w:rPr>
        <w:t xml:space="preserve">Bedford St. Martin’s </w:t>
      </w:r>
      <w:r w:rsidR="00B83F15">
        <w:rPr>
          <w:rFonts w:ascii="Times New Roman" w:hAnsi="Times New Roman" w:cs="Times New Roman"/>
          <w:i/>
          <w:sz w:val="24"/>
        </w:rPr>
        <w:t>The Language of Composition</w:t>
      </w:r>
      <w:r w:rsidR="00C049C9">
        <w:rPr>
          <w:rFonts w:ascii="Times New Roman" w:hAnsi="Times New Roman" w:cs="Times New Roman"/>
          <w:i/>
          <w:sz w:val="24"/>
        </w:rPr>
        <w:t xml:space="preserve">, </w:t>
      </w:r>
      <w:r w:rsidR="00C049C9">
        <w:rPr>
          <w:rFonts w:ascii="Times New Roman" w:hAnsi="Times New Roman" w:cs="Times New Roman"/>
          <w:sz w:val="24"/>
        </w:rPr>
        <w:t>second edition</w:t>
      </w:r>
      <w:r w:rsidR="00585B4A" w:rsidRPr="00585B4A">
        <w:rPr>
          <w:rFonts w:ascii="Times New Roman" w:hAnsi="Times New Roman" w:cs="Times New Roman"/>
          <w:sz w:val="24"/>
        </w:rPr>
        <w:t>) and begin anno</w:t>
      </w:r>
      <w:r w:rsidR="00B83F15">
        <w:rPr>
          <w:rFonts w:ascii="Times New Roman" w:hAnsi="Times New Roman" w:cs="Times New Roman"/>
          <w:sz w:val="24"/>
        </w:rPr>
        <w:t xml:space="preserve">tating, accounting for purpose </w:t>
      </w:r>
      <w:r w:rsidR="00585B4A" w:rsidRPr="00585B4A">
        <w:rPr>
          <w:rFonts w:ascii="Times New Roman" w:hAnsi="Times New Roman" w:cs="Times New Roman"/>
          <w:sz w:val="24"/>
        </w:rPr>
        <w:t>and context, and recognizing strategies and tactics. The entire</w:t>
      </w:r>
      <w:r w:rsidR="00B83F15">
        <w:rPr>
          <w:rFonts w:ascii="Times New Roman" w:hAnsi="Times New Roman" w:cs="Times New Roman"/>
          <w:sz w:val="24"/>
        </w:rPr>
        <w:t xml:space="preserve"> class considers the </w:t>
      </w:r>
      <w:r w:rsidR="00585B4A" w:rsidRPr="00585B4A">
        <w:rPr>
          <w:rFonts w:ascii="Times New Roman" w:hAnsi="Times New Roman" w:cs="Times New Roman"/>
          <w:sz w:val="24"/>
        </w:rPr>
        <w:t>substance and context of William Faulkner’s Nobel Prize acceptance speech.</w:t>
      </w:r>
    </w:p>
    <w:p w:rsidR="00B83F15" w:rsidRDefault="00B83F15" w:rsidP="00585B4A">
      <w:pPr>
        <w:spacing w:after="0"/>
        <w:rPr>
          <w:rFonts w:ascii="Times New Roman" w:hAnsi="Times New Roman" w:cs="Times New Roman"/>
          <w:sz w:val="24"/>
        </w:rPr>
      </w:pPr>
    </w:p>
    <w:p w:rsidR="00B83F15" w:rsidRDefault="00B83F15" w:rsidP="00B83F15">
      <w:pPr>
        <w:spacing w:after="0"/>
        <w:rPr>
          <w:rFonts w:ascii="Times New Roman" w:hAnsi="Times New Roman" w:cs="Times New Roman"/>
          <w:sz w:val="24"/>
        </w:rPr>
      </w:pPr>
      <w:r w:rsidRPr="00DB7BCB">
        <w:rPr>
          <w:rFonts w:ascii="Times New Roman" w:hAnsi="Times New Roman" w:cs="Times New Roman"/>
          <w:b/>
          <w:sz w:val="24"/>
        </w:rPr>
        <w:t>Major Paper #1:</w:t>
      </w:r>
      <w:r w:rsidRPr="00B83F15">
        <w:rPr>
          <w:rFonts w:ascii="Times New Roman" w:hAnsi="Times New Roman" w:cs="Times New Roman"/>
          <w:sz w:val="24"/>
        </w:rPr>
        <w:t xml:space="preserve"> After considering Faulkner’s clo</w:t>
      </w:r>
      <w:r>
        <w:rPr>
          <w:rFonts w:ascii="Times New Roman" w:hAnsi="Times New Roman" w:cs="Times New Roman"/>
          <w:sz w:val="24"/>
        </w:rPr>
        <w:t xml:space="preserve">sing statement concerning “the </w:t>
      </w:r>
      <w:r w:rsidRPr="00B83F15">
        <w:rPr>
          <w:rFonts w:ascii="Times New Roman" w:hAnsi="Times New Roman" w:cs="Times New Roman"/>
          <w:sz w:val="24"/>
        </w:rPr>
        <w:t xml:space="preserve">writer’s duty,” students select two passages, one from </w:t>
      </w:r>
      <w:r>
        <w:rPr>
          <w:rFonts w:ascii="Times New Roman" w:hAnsi="Times New Roman" w:cs="Times New Roman"/>
          <w:sz w:val="24"/>
        </w:rPr>
        <w:t xml:space="preserve">Esmeralda Santiago’s </w:t>
      </w:r>
      <w:r>
        <w:rPr>
          <w:rFonts w:ascii="Times New Roman" w:hAnsi="Times New Roman" w:cs="Times New Roman"/>
          <w:i/>
          <w:sz w:val="24"/>
        </w:rPr>
        <w:t>When I Was Puerto Rican</w:t>
      </w:r>
      <w:r w:rsidRPr="00B83F15">
        <w:rPr>
          <w:rFonts w:ascii="Times New Roman" w:hAnsi="Times New Roman" w:cs="Times New Roman"/>
          <w:sz w:val="24"/>
        </w:rPr>
        <w:t xml:space="preserve"> and one from </w:t>
      </w:r>
      <w:r>
        <w:rPr>
          <w:rFonts w:ascii="Times New Roman" w:hAnsi="Times New Roman" w:cs="Times New Roman"/>
          <w:sz w:val="24"/>
        </w:rPr>
        <w:t>Frank McCourt’s</w:t>
      </w:r>
      <w:r w:rsidRPr="00585B4A">
        <w:rPr>
          <w:rFonts w:ascii="Times New Roman" w:hAnsi="Times New Roman" w:cs="Times New Roman"/>
          <w:sz w:val="24"/>
        </w:rPr>
        <w:t xml:space="preserve"> </w:t>
      </w:r>
      <w:r>
        <w:rPr>
          <w:rFonts w:ascii="Times New Roman" w:hAnsi="Times New Roman" w:cs="Times New Roman"/>
          <w:i/>
          <w:sz w:val="24"/>
        </w:rPr>
        <w:t xml:space="preserve">Angela’s </w:t>
      </w:r>
      <w:r w:rsidR="005C0FDE">
        <w:rPr>
          <w:rFonts w:ascii="Times New Roman" w:hAnsi="Times New Roman" w:cs="Times New Roman"/>
          <w:i/>
          <w:sz w:val="24"/>
        </w:rPr>
        <w:t>Ashes</w:t>
      </w:r>
      <w:r w:rsidR="005C0FDE" w:rsidRPr="00B83F15">
        <w:rPr>
          <w:rFonts w:ascii="Times New Roman" w:hAnsi="Times New Roman" w:cs="Times New Roman"/>
          <w:sz w:val="24"/>
        </w:rPr>
        <w:t>, which</w:t>
      </w:r>
      <w:r w:rsidRPr="00B83F15">
        <w:rPr>
          <w:rFonts w:ascii="Times New Roman" w:hAnsi="Times New Roman" w:cs="Times New Roman"/>
          <w:sz w:val="24"/>
        </w:rPr>
        <w:t xml:space="preserve"> allow them to discuss the </w:t>
      </w:r>
      <w:r w:rsidR="0014405C">
        <w:rPr>
          <w:rFonts w:ascii="Times New Roman" w:hAnsi="Times New Roman" w:cs="Times New Roman"/>
          <w:sz w:val="24"/>
        </w:rPr>
        <w:t xml:space="preserve">style </w:t>
      </w:r>
      <w:r w:rsidRPr="00B83F15">
        <w:rPr>
          <w:rFonts w:ascii="Times New Roman" w:hAnsi="Times New Roman" w:cs="Times New Roman"/>
          <w:sz w:val="24"/>
        </w:rPr>
        <w:t>of each book</w:t>
      </w:r>
      <w:r w:rsidR="0014405C">
        <w:rPr>
          <w:rFonts w:ascii="Times New Roman" w:hAnsi="Times New Roman" w:cs="Times New Roman"/>
          <w:sz w:val="24"/>
        </w:rPr>
        <w:t xml:space="preserve">. </w:t>
      </w:r>
      <w:r w:rsidRPr="00B83F15">
        <w:rPr>
          <w:rFonts w:ascii="Times New Roman" w:hAnsi="Times New Roman" w:cs="Times New Roman"/>
          <w:sz w:val="24"/>
        </w:rPr>
        <w:t>They then draft</w:t>
      </w:r>
      <w:r>
        <w:rPr>
          <w:rFonts w:ascii="Times New Roman" w:hAnsi="Times New Roman" w:cs="Times New Roman"/>
          <w:sz w:val="24"/>
        </w:rPr>
        <w:t xml:space="preserve"> an essay in which they analyze </w:t>
      </w:r>
      <w:r w:rsidRPr="00B83F15">
        <w:rPr>
          <w:rFonts w:ascii="Times New Roman" w:hAnsi="Times New Roman" w:cs="Times New Roman"/>
          <w:sz w:val="24"/>
        </w:rPr>
        <w:t xml:space="preserve">their selected passages, illustrating how each writer fulfills Faulkner’s “writer’s duty” concept. Students may draw on their summer reading journals and subsequent </w:t>
      </w:r>
      <w:r w:rsidR="005C0FDE" w:rsidRPr="00B83F15">
        <w:rPr>
          <w:rFonts w:ascii="Times New Roman" w:hAnsi="Times New Roman" w:cs="Times New Roman"/>
          <w:sz w:val="24"/>
        </w:rPr>
        <w:t>class work</w:t>
      </w:r>
      <w:r w:rsidRPr="00B83F15">
        <w:rPr>
          <w:rFonts w:ascii="Times New Roman" w:hAnsi="Times New Roman" w:cs="Times New Roman"/>
          <w:sz w:val="24"/>
        </w:rPr>
        <w:t xml:space="preserve"> with the books. Following discussions over their drafts with me, students revise, prepare, and submit the f</w:t>
      </w:r>
      <w:r>
        <w:rPr>
          <w:rFonts w:ascii="Times New Roman" w:hAnsi="Times New Roman" w:cs="Times New Roman"/>
          <w:sz w:val="24"/>
        </w:rPr>
        <w:t xml:space="preserve">inal versions of their essays. </w:t>
      </w:r>
      <w:r w:rsidR="004A4FFD">
        <w:rPr>
          <w:rFonts w:ascii="Times New Roman" w:hAnsi="Times New Roman" w:cs="Times New Roman"/>
          <w:sz w:val="24"/>
        </w:rPr>
        <w:t>All quotes and texts will be cited using MLA citation formatting.</w:t>
      </w:r>
    </w:p>
    <w:p w:rsidR="00B83F15" w:rsidRDefault="00B83F15" w:rsidP="00B83F15">
      <w:pPr>
        <w:spacing w:after="0"/>
        <w:rPr>
          <w:rFonts w:ascii="Times New Roman" w:hAnsi="Times New Roman" w:cs="Times New Roman"/>
          <w:sz w:val="24"/>
        </w:rPr>
      </w:pPr>
    </w:p>
    <w:p w:rsidR="00090870" w:rsidRDefault="00B83F15" w:rsidP="00DB7BCB">
      <w:pPr>
        <w:spacing w:after="0"/>
        <w:rPr>
          <w:rFonts w:ascii="Times New Roman" w:hAnsi="Times New Roman" w:cs="Times New Roman"/>
          <w:sz w:val="24"/>
        </w:rPr>
      </w:pPr>
      <w:r w:rsidRPr="00B83F15">
        <w:rPr>
          <w:rFonts w:ascii="Times New Roman" w:hAnsi="Times New Roman" w:cs="Times New Roman"/>
          <w:sz w:val="24"/>
        </w:rPr>
        <w:t>F</w:t>
      </w:r>
      <w:r w:rsidR="00090870">
        <w:rPr>
          <w:rFonts w:ascii="Times New Roman" w:hAnsi="Times New Roman" w:cs="Times New Roman"/>
          <w:sz w:val="24"/>
        </w:rPr>
        <w:t xml:space="preserve">ocus on rhetorical purpose, language, </w:t>
      </w:r>
      <w:r w:rsidR="00090870" w:rsidRPr="00090870">
        <w:rPr>
          <w:rFonts w:ascii="Times New Roman" w:hAnsi="Times New Roman" w:cs="Times New Roman"/>
          <w:sz w:val="24"/>
        </w:rPr>
        <w:t>close reading and annotation continues with prose selections drawn from</w:t>
      </w:r>
      <w:r w:rsidR="00DB7BCB">
        <w:rPr>
          <w:rFonts w:ascii="Times New Roman" w:hAnsi="Times New Roman" w:cs="Times New Roman"/>
          <w:sz w:val="24"/>
        </w:rPr>
        <w:t xml:space="preserve"> p</w:t>
      </w:r>
      <w:r w:rsidR="00090870" w:rsidRPr="00090870">
        <w:rPr>
          <w:rFonts w:ascii="Times New Roman" w:hAnsi="Times New Roman" w:cs="Times New Roman"/>
          <w:sz w:val="24"/>
        </w:rPr>
        <w:t>ersonal</w:t>
      </w:r>
      <w:r w:rsidR="00DB7BCB">
        <w:rPr>
          <w:rFonts w:ascii="Times New Roman" w:hAnsi="Times New Roman" w:cs="Times New Roman"/>
          <w:sz w:val="24"/>
        </w:rPr>
        <w:t xml:space="preserve"> essays</w:t>
      </w:r>
      <w:r w:rsidR="00090870" w:rsidRPr="00090870">
        <w:rPr>
          <w:rFonts w:ascii="Times New Roman" w:hAnsi="Times New Roman" w:cs="Times New Roman"/>
          <w:sz w:val="24"/>
        </w:rPr>
        <w:t xml:space="preserve">, including </w:t>
      </w:r>
      <w:r w:rsidR="00DB7BCB">
        <w:rPr>
          <w:rFonts w:ascii="Times New Roman" w:hAnsi="Times New Roman" w:cs="Times New Roman"/>
          <w:sz w:val="24"/>
        </w:rPr>
        <w:t>Frederick Douglass’s “Learning to Read and Write”, Maya Angelou’s “Champion of the World”, and Amy Tan’s “Pretty beyond Belief</w:t>
      </w:r>
      <w:r w:rsidR="008D775C">
        <w:rPr>
          <w:rFonts w:ascii="Times New Roman" w:hAnsi="Times New Roman" w:cs="Times New Roman"/>
          <w:sz w:val="24"/>
        </w:rPr>
        <w:t xml:space="preserve">.” Students will also analyze </w:t>
      </w:r>
      <w:r w:rsidR="00DB7BCB">
        <w:rPr>
          <w:rFonts w:ascii="Times New Roman" w:hAnsi="Times New Roman" w:cs="Times New Roman"/>
          <w:sz w:val="24"/>
        </w:rPr>
        <w:t xml:space="preserve">readings from </w:t>
      </w:r>
      <w:r w:rsidR="00DB7BCB">
        <w:rPr>
          <w:rFonts w:ascii="Times New Roman" w:hAnsi="Times New Roman" w:cs="Times New Roman"/>
          <w:i/>
          <w:sz w:val="24"/>
        </w:rPr>
        <w:t>The Language of Composition</w:t>
      </w:r>
      <w:r w:rsidR="008D775C">
        <w:rPr>
          <w:rFonts w:ascii="Times New Roman" w:hAnsi="Times New Roman" w:cs="Times New Roman"/>
          <w:i/>
          <w:sz w:val="24"/>
        </w:rPr>
        <w:t xml:space="preserve"> </w:t>
      </w:r>
      <w:r w:rsidR="008D775C">
        <w:rPr>
          <w:rFonts w:ascii="Times New Roman" w:hAnsi="Times New Roman" w:cs="Times New Roman"/>
          <w:sz w:val="24"/>
        </w:rPr>
        <w:t xml:space="preserve">focusing on the topic of Education to address “To what extent do our schools serve the goals of a true education?” Represented authors and essays include Francine Prose’s “I Know Why the Caged Bird Cannot Read”, Ralph Waldo Emerson’s “Education”, Sherman Alexie’s “Superman and Me”, and David Sedaris’s “Me Talk Pretty One Day” as well as visual texts, like Norman Rockwell’s </w:t>
      </w:r>
      <w:r w:rsidR="008D775C">
        <w:rPr>
          <w:rFonts w:ascii="Times New Roman" w:hAnsi="Times New Roman" w:cs="Times New Roman"/>
          <w:i/>
          <w:sz w:val="24"/>
        </w:rPr>
        <w:t>The Spirit of Education</w:t>
      </w:r>
      <w:r w:rsidR="008D775C">
        <w:rPr>
          <w:rFonts w:ascii="Times New Roman" w:hAnsi="Times New Roman" w:cs="Times New Roman"/>
          <w:sz w:val="24"/>
        </w:rPr>
        <w:t xml:space="preserve"> and Roz Chast’s </w:t>
      </w:r>
      <w:r w:rsidR="008D775C" w:rsidRPr="008D775C">
        <w:rPr>
          <w:rFonts w:ascii="Times New Roman" w:hAnsi="Times New Roman" w:cs="Times New Roman"/>
          <w:i/>
          <w:sz w:val="24"/>
        </w:rPr>
        <w:t>What I</w:t>
      </w:r>
      <w:r w:rsidR="008D775C">
        <w:rPr>
          <w:rFonts w:ascii="Times New Roman" w:hAnsi="Times New Roman" w:cs="Times New Roman"/>
          <w:i/>
          <w:sz w:val="24"/>
        </w:rPr>
        <w:t xml:space="preserve"> Learned: A Sentimental Education from Nursery School through Twelfth Grade.</w:t>
      </w:r>
      <w:r w:rsidR="008D775C">
        <w:rPr>
          <w:rFonts w:ascii="Times New Roman" w:hAnsi="Times New Roman" w:cs="Times New Roman"/>
          <w:sz w:val="24"/>
        </w:rPr>
        <w:t xml:space="preserve"> </w:t>
      </w:r>
      <w:r w:rsidR="00DB7BCB">
        <w:rPr>
          <w:rFonts w:ascii="Times New Roman" w:hAnsi="Times New Roman" w:cs="Times New Roman"/>
          <w:sz w:val="24"/>
        </w:rPr>
        <w:t xml:space="preserve"> </w:t>
      </w:r>
      <w:r w:rsidR="00090870" w:rsidRPr="00090870">
        <w:rPr>
          <w:rFonts w:ascii="Times New Roman" w:hAnsi="Times New Roman" w:cs="Times New Roman"/>
          <w:sz w:val="24"/>
        </w:rPr>
        <w:t>In the</w:t>
      </w:r>
      <w:r w:rsidR="00DB7BCB">
        <w:rPr>
          <w:rFonts w:ascii="Times New Roman" w:hAnsi="Times New Roman" w:cs="Times New Roman"/>
          <w:sz w:val="24"/>
        </w:rPr>
        <w:t xml:space="preserve">ir close reading, students are </w:t>
      </w:r>
      <w:r w:rsidR="00090870" w:rsidRPr="00090870">
        <w:rPr>
          <w:rFonts w:ascii="Times New Roman" w:hAnsi="Times New Roman" w:cs="Times New Roman"/>
          <w:sz w:val="24"/>
        </w:rPr>
        <w:t>expected to recognize the author’s choices when usin</w:t>
      </w:r>
      <w:r w:rsidR="00DB7BCB">
        <w:rPr>
          <w:rFonts w:ascii="Times New Roman" w:hAnsi="Times New Roman" w:cs="Times New Roman"/>
          <w:sz w:val="24"/>
        </w:rPr>
        <w:t xml:space="preserve">g generalization and specific, </w:t>
      </w:r>
      <w:r w:rsidR="00090870" w:rsidRPr="00090870">
        <w:rPr>
          <w:rFonts w:ascii="Times New Roman" w:hAnsi="Times New Roman" w:cs="Times New Roman"/>
          <w:sz w:val="24"/>
        </w:rPr>
        <w:t xml:space="preserve">illustrative detail, and later to be aware of such </w:t>
      </w:r>
      <w:r w:rsidR="00DB7BCB">
        <w:rPr>
          <w:rFonts w:ascii="Times New Roman" w:hAnsi="Times New Roman" w:cs="Times New Roman"/>
          <w:sz w:val="24"/>
        </w:rPr>
        <w:t xml:space="preserve">choices in their own writings. </w:t>
      </w:r>
      <w:r w:rsidR="00090870" w:rsidRPr="00090870">
        <w:rPr>
          <w:rFonts w:ascii="Times New Roman" w:hAnsi="Times New Roman" w:cs="Times New Roman"/>
          <w:sz w:val="24"/>
        </w:rPr>
        <w:t>Students develop the habit of accounting for their close reading in a variety of ways—by producing descriptive outlines, “says/does” an</w:t>
      </w:r>
      <w:r w:rsidR="00DB7BCB">
        <w:rPr>
          <w:rFonts w:ascii="Times New Roman" w:hAnsi="Times New Roman" w:cs="Times New Roman"/>
          <w:sz w:val="24"/>
        </w:rPr>
        <w:t xml:space="preserve">alyses, close reading response </w:t>
      </w:r>
      <w:r w:rsidR="00090870" w:rsidRPr="00090870">
        <w:rPr>
          <w:rFonts w:ascii="Times New Roman" w:hAnsi="Times New Roman" w:cs="Times New Roman"/>
          <w:sz w:val="24"/>
        </w:rPr>
        <w:t>forms, annotated photocopies of assigned tex</w:t>
      </w:r>
      <w:r w:rsidR="008230D3">
        <w:rPr>
          <w:rFonts w:ascii="Times New Roman" w:hAnsi="Times New Roman" w:cs="Times New Roman"/>
          <w:sz w:val="24"/>
        </w:rPr>
        <w:t>ts, and double-entry notebooks as well as using the SOAPStone method of analysis</w:t>
      </w:r>
      <w:r w:rsidR="00221CC0">
        <w:rPr>
          <w:rFonts w:ascii="Times New Roman" w:hAnsi="Times New Roman" w:cs="Times New Roman"/>
          <w:sz w:val="24"/>
        </w:rPr>
        <w:t xml:space="preserve"> (an acronym derived to help students pull meaning from texts: Speaker, Occasion, Audience, Purpose, Subject, and Tone)</w:t>
      </w:r>
      <w:r w:rsidR="008230D3">
        <w:rPr>
          <w:rFonts w:ascii="Times New Roman" w:hAnsi="Times New Roman" w:cs="Times New Roman"/>
          <w:sz w:val="24"/>
        </w:rPr>
        <w:t xml:space="preserve">. </w:t>
      </w:r>
      <w:r w:rsidR="005744FA">
        <w:rPr>
          <w:rFonts w:ascii="Times New Roman" w:hAnsi="Times New Roman" w:cs="Times New Roman"/>
          <w:sz w:val="24"/>
        </w:rPr>
        <w:t xml:space="preserve">We will practice identifying tone in writing through using visuals and music. Students will practice applying tone to writing after doing these </w:t>
      </w:r>
      <w:r w:rsidR="005C0FDE">
        <w:rPr>
          <w:rFonts w:ascii="Times New Roman" w:hAnsi="Times New Roman" w:cs="Times New Roman"/>
          <w:sz w:val="24"/>
        </w:rPr>
        <w:t>exercises. This</w:t>
      </w:r>
      <w:r w:rsidR="005744FA">
        <w:rPr>
          <w:rFonts w:ascii="Times New Roman" w:hAnsi="Times New Roman" w:cs="Times New Roman"/>
          <w:sz w:val="24"/>
        </w:rPr>
        <w:t xml:space="preserve"> practice of analyzing an argument through the SOAPStone method can then be applied to helping students craft their own </w:t>
      </w:r>
      <w:r w:rsidR="005744FA">
        <w:rPr>
          <w:rFonts w:ascii="Times New Roman" w:hAnsi="Times New Roman" w:cs="Times New Roman"/>
          <w:sz w:val="24"/>
        </w:rPr>
        <w:lastRenderedPageBreak/>
        <w:t xml:space="preserve">arguments and checking their writing for content and strength. </w:t>
      </w:r>
      <w:r w:rsidR="00620821">
        <w:rPr>
          <w:rFonts w:ascii="Times New Roman" w:hAnsi="Times New Roman" w:cs="Times New Roman"/>
          <w:sz w:val="24"/>
        </w:rPr>
        <w:t>Students will work with a graphic organizer that addresses SOAPStone method from the vantage point of the writer to help them develop an awareness of establishing each in their own writing.</w:t>
      </w:r>
    </w:p>
    <w:p w:rsidR="00DB7BCB" w:rsidRPr="00090870" w:rsidRDefault="00DB7BCB" w:rsidP="00DB7BCB">
      <w:pPr>
        <w:spacing w:after="0"/>
        <w:rPr>
          <w:rFonts w:ascii="Times New Roman" w:hAnsi="Times New Roman" w:cs="Times New Roman"/>
          <w:sz w:val="24"/>
        </w:rPr>
      </w:pPr>
    </w:p>
    <w:p w:rsidR="00090870" w:rsidRDefault="00090870" w:rsidP="00090870">
      <w:pPr>
        <w:spacing w:after="0"/>
        <w:rPr>
          <w:rFonts w:ascii="Times New Roman" w:hAnsi="Times New Roman" w:cs="Times New Roman"/>
          <w:sz w:val="24"/>
        </w:rPr>
      </w:pPr>
      <w:r w:rsidRPr="008230D3">
        <w:rPr>
          <w:rFonts w:ascii="Times New Roman" w:hAnsi="Times New Roman" w:cs="Times New Roman"/>
          <w:b/>
          <w:sz w:val="24"/>
        </w:rPr>
        <w:t>Major Paper #2:</w:t>
      </w:r>
      <w:r w:rsidRPr="00090870">
        <w:rPr>
          <w:rFonts w:ascii="Times New Roman" w:hAnsi="Times New Roman" w:cs="Times New Roman"/>
          <w:sz w:val="24"/>
        </w:rPr>
        <w:t xml:space="preserve"> After reading and annotating Donald</w:t>
      </w:r>
      <w:r w:rsidR="00DB7BCB">
        <w:rPr>
          <w:rFonts w:ascii="Times New Roman" w:hAnsi="Times New Roman" w:cs="Times New Roman"/>
          <w:sz w:val="24"/>
        </w:rPr>
        <w:t xml:space="preserve"> Murray’s “The Stranger in the </w:t>
      </w:r>
      <w:r w:rsidRPr="00090870">
        <w:rPr>
          <w:rFonts w:ascii="Times New Roman" w:hAnsi="Times New Roman" w:cs="Times New Roman"/>
          <w:sz w:val="24"/>
        </w:rPr>
        <w:t>Photo Is Me,” students write their own personal essay</w:t>
      </w:r>
      <w:r w:rsidR="00A70BE7">
        <w:rPr>
          <w:rFonts w:ascii="Times New Roman" w:hAnsi="Times New Roman" w:cs="Times New Roman"/>
          <w:sz w:val="24"/>
        </w:rPr>
        <w:t xml:space="preserve"> or memoir</w:t>
      </w:r>
      <w:r w:rsidR="00DB7BCB">
        <w:rPr>
          <w:rFonts w:ascii="Times New Roman" w:hAnsi="Times New Roman" w:cs="Times New Roman"/>
          <w:sz w:val="24"/>
        </w:rPr>
        <w:t xml:space="preserve">. Following consultations with </w:t>
      </w:r>
      <w:r w:rsidRPr="00090870">
        <w:rPr>
          <w:rFonts w:ascii="Times New Roman" w:hAnsi="Times New Roman" w:cs="Times New Roman"/>
          <w:sz w:val="24"/>
        </w:rPr>
        <w:t>peers, they select personal photos (or a series of photo</w:t>
      </w:r>
      <w:r w:rsidR="00DB7BCB">
        <w:rPr>
          <w:rFonts w:ascii="Times New Roman" w:hAnsi="Times New Roman" w:cs="Times New Roman"/>
          <w:sz w:val="24"/>
        </w:rPr>
        <w:t xml:space="preserve">graphs) as points of departure </w:t>
      </w:r>
      <w:r w:rsidRPr="00090870">
        <w:rPr>
          <w:rFonts w:ascii="Times New Roman" w:hAnsi="Times New Roman" w:cs="Times New Roman"/>
          <w:sz w:val="24"/>
        </w:rPr>
        <w:t>for purposeful memoirs of their own that integrate images and related words. Each student is asked to use details, memories, p</w:t>
      </w:r>
      <w:r w:rsidR="00DB7BCB">
        <w:rPr>
          <w:rFonts w:ascii="Times New Roman" w:hAnsi="Times New Roman" w:cs="Times New Roman"/>
          <w:sz w:val="24"/>
        </w:rPr>
        <w:t xml:space="preserve">erceptions, and ideas that can </w:t>
      </w:r>
      <w:r w:rsidRPr="00090870">
        <w:rPr>
          <w:rFonts w:ascii="Times New Roman" w:hAnsi="Times New Roman" w:cs="Times New Roman"/>
          <w:sz w:val="24"/>
        </w:rPr>
        <w:t>be gathered up and purposefully arranged.</w:t>
      </w:r>
    </w:p>
    <w:p w:rsidR="00DB7BCB" w:rsidRDefault="00DB7BCB" w:rsidP="00090870">
      <w:pPr>
        <w:spacing w:after="0"/>
        <w:rPr>
          <w:rFonts w:ascii="Times New Roman" w:hAnsi="Times New Roman" w:cs="Times New Roman"/>
          <w:sz w:val="24"/>
        </w:rPr>
      </w:pPr>
    </w:p>
    <w:p w:rsidR="00DB7BCB" w:rsidRDefault="008230D3" w:rsidP="00DB7BCB">
      <w:pPr>
        <w:spacing w:after="0"/>
        <w:rPr>
          <w:rFonts w:ascii="Times New Roman" w:hAnsi="Times New Roman" w:cs="Times New Roman"/>
          <w:sz w:val="24"/>
        </w:rPr>
      </w:pPr>
      <w:r>
        <w:rPr>
          <w:rFonts w:ascii="Times New Roman" w:hAnsi="Times New Roman" w:cs="Times New Roman"/>
          <w:sz w:val="24"/>
        </w:rPr>
        <w:t>Each</w:t>
      </w:r>
      <w:r w:rsidR="00DB7BCB" w:rsidRPr="00DB7BCB">
        <w:rPr>
          <w:rFonts w:ascii="Times New Roman" w:hAnsi="Times New Roman" w:cs="Times New Roman"/>
          <w:sz w:val="24"/>
        </w:rPr>
        <w:t xml:space="preserve"> student prepares for two major student/teacher writing conferences</w:t>
      </w:r>
      <w:r w:rsidRPr="008230D3">
        <w:rPr>
          <w:rFonts w:ascii="Times New Roman" w:hAnsi="Times New Roman" w:cs="Times New Roman"/>
          <w:sz w:val="24"/>
        </w:rPr>
        <w:t xml:space="preserve"> </w:t>
      </w:r>
      <w:r>
        <w:rPr>
          <w:rFonts w:ascii="Times New Roman" w:hAnsi="Times New Roman" w:cs="Times New Roman"/>
          <w:sz w:val="24"/>
        </w:rPr>
        <w:t xml:space="preserve">over the course of </w:t>
      </w:r>
      <w:r w:rsidRPr="00DB7BCB">
        <w:rPr>
          <w:rFonts w:ascii="Times New Roman" w:hAnsi="Times New Roman" w:cs="Times New Roman"/>
          <w:sz w:val="24"/>
        </w:rPr>
        <w:t>planning, drafting, and editing</w:t>
      </w:r>
      <w:r>
        <w:rPr>
          <w:rFonts w:ascii="Times New Roman" w:hAnsi="Times New Roman" w:cs="Times New Roman"/>
          <w:sz w:val="24"/>
        </w:rPr>
        <w:t xml:space="preserve"> the “Stranger” essay</w:t>
      </w:r>
      <w:r w:rsidR="00DB7BCB" w:rsidRPr="00DB7BCB">
        <w:rPr>
          <w:rFonts w:ascii="Times New Roman" w:hAnsi="Times New Roman" w:cs="Times New Roman"/>
          <w:sz w:val="24"/>
        </w:rPr>
        <w:t>. These one</w:t>
      </w:r>
      <w:r>
        <w:rPr>
          <w:rFonts w:ascii="Times New Roman" w:hAnsi="Times New Roman" w:cs="Times New Roman"/>
          <w:sz w:val="24"/>
        </w:rPr>
        <w:t xml:space="preserve"> </w:t>
      </w:r>
      <w:r w:rsidR="00DB7BCB" w:rsidRPr="00DB7BCB">
        <w:rPr>
          <w:rFonts w:ascii="Times New Roman" w:hAnsi="Times New Roman" w:cs="Times New Roman"/>
          <w:sz w:val="24"/>
        </w:rPr>
        <w:t>on-one conferences often set the tone for the year’s wo</w:t>
      </w:r>
      <w:r>
        <w:rPr>
          <w:rFonts w:ascii="Times New Roman" w:hAnsi="Times New Roman" w:cs="Times New Roman"/>
          <w:sz w:val="24"/>
        </w:rPr>
        <w:t xml:space="preserve">rk with my students. The </w:t>
      </w:r>
      <w:r w:rsidR="00DB7BCB" w:rsidRPr="00DB7BCB">
        <w:rPr>
          <w:rFonts w:ascii="Times New Roman" w:hAnsi="Times New Roman" w:cs="Times New Roman"/>
          <w:sz w:val="24"/>
        </w:rPr>
        <w:t xml:space="preserve">first conference occurs during the essay’s “discovery” phase </w:t>
      </w:r>
      <w:r>
        <w:rPr>
          <w:rFonts w:ascii="Times New Roman" w:hAnsi="Times New Roman" w:cs="Times New Roman"/>
          <w:sz w:val="24"/>
        </w:rPr>
        <w:t xml:space="preserve">as each student reports </w:t>
      </w:r>
      <w:r w:rsidR="00DB7BCB" w:rsidRPr="00DB7BCB">
        <w:rPr>
          <w:rFonts w:ascii="Times New Roman" w:hAnsi="Times New Roman" w:cs="Times New Roman"/>
          <w:sz w:val="24"/>
        </w:rPr>
        <w:t xml:space="preserve">on initial efforts to fashion his or her text. </w:t>
      </w:r>
      <w:r>
        <w:rPr>
          <w:rFonts w:ascii="Times New Roman" w:hAnsi="Times New Roman" w:cs="Times New Roman"/>
          <w:sz w:val="24"/>
        </w:rPr>
        <w:t>S</w:t>
      </w:r>
      <w:r w:rsidR="00DB7BCB" w:rsidRPr="00DB7BCB">
        <w:rPr>
          <w:rFonts w:ascii="Times New Roman" w:hAnsi="Times New Roman" w:cs="Times New Roman"/>
          <w:sz w:val="24"/>
        </w:rPr>
        <w:t>tudents lea</w:t>
      </w:r>
      <w:r>
        <w:rPr>
          <w:rFonts w:ascii="Times New Roman" w:hAnsi="Times New Roman" w:cs="Times New Roman"/>
          <w:sz w:val="24"/>
        </w:rPr>
        <w:t xml:space="preserve">rn to choose language in order </w:t>
      </w:r>
      <w:r w:rsidR="00DB7BCB" w:rsidRPr="00DB7BCB">
        <w:rPr>
          <w:rFonts w:ascii="Times New Roman" w:hAnsi="Times New Roman" w:cs="Times New Roman"/>
          <w:sz w:val="24"/>
        </w:rPr>
        <w:t xml:space="preserve">to create the tone they desire in their work. In those </w:t>
      </w:r>
      <w:r>
        <w:rPr>
          <w:rFonts w:ascii="Times New Roman" w:hAnsi="Times New Roman" w:cs="Times New Roman"/>
          <w:sz w:val="24"/>
        </w:rPr>
        <w:t xml:space="preserve">instances when the student is </w:t>
      </w:r>
      <w:r w:rsidR="00DB7BCB" w:rsidRPr="00DB7BCB">
        <w:rPr>
          <w:rFonts w:ascii="Times New Roman" w:hAnsi="Times New Roman" w:cs="Times New Roman"/>
          <w:sz w:val="24"/>
        </w:rPr>
        <w:t>well underway to giving shape to his or her text, I ma</w:t>
      </w:r>
      <w:r>
        <w:rPr>
          <w:rFonts w:ascii="Times New Roman" w:hAnsi="Times New Roman" w:cs="Times New Roman"/>
          <w:sz w:val="24"/>
        </w:rPr>
        <w:t xml:space="preserve">y ask about the precise use of </w:t>
      </w:r>
      <w:r w:rsidR="00DB7BCB" w:rsidRPr="00DB7BCB">
        <w:rPr>
          <w:rFonts w:ascii="Times New Roman" w:hAnsi="Times New Roman" w:cs="Times New Roman"/>
          <w:sz w:val="24"/>
        </w:rPr>
        <w:t>certain words and the character and consistency of parti</w:t>
      </w:r>
      <w:r>
        <w:rPr>
          <w:rFonts w:ascii="Times New Roman" w:hAnsi="Times New Roman" w:cs="Times New Roman"/>
          <w:sz w:val="24"/>
        </w:rPr>
        <w:t xml:space="preserve">cular phrases. This discussion </w:t>
      </w:r>
      <w:r w:rsidR="00DB7BCB" w:rsidRPr="00DB7BCB">
        <w:rPr>
          <w:rFonts w:ascii="Times New Roman" w:hAnsi="Times New Roman" w:cs="Times New Roman"/>
          <w:sz w:val="24"/>
        </w:rPr>
        <w:t>builds on vocabulary development exercises in class,</w:t>
      </w:r>
      <w:r>
        <w:rPr>
          <w:rFonts w:ascii="Times New Roman" w:hAnsi="Times New Roman" w:cs="Times New Roman"/>
          <w:sz w:val="24"/>
        </w:rPr>
        <w:t xml:space="preserve"> helping students to recognize </w:t>
      </w:r>
      <w:r w:rsidR="00DB7BCB" w:rsidRPr="00DB7BCB">
        <w:rPr>
          <w:rFonts w:ascii="Times New Roman" w:hAnsi="Times New Roman" w:cs="Times New Roman"/>
          <w:sz w:val="24"/>
        </w:rPr>
        <w:t>the need for first knowing, and, second, using the</w:t>
      </w:r>
      <w:r>
        <w:rPr>
          <w:rFonts w:ascii="Times New Roman" w:hAnsi="Times New Roman" w:cs="Times New Roman"/>
          <w:sz w:val="24"/>
        </w:rPr>
        <w:t xml:space="preserve"> exact word.</w:t>
      </w:r>
      <w:r w:rsidR="00A70BE7">
        <w:rPr>
          <w:rFonts w:ascii="Times New Roman" w:hAnsi="Times New Roman" w:cs="Times New Roman"/>
          <w:sz w:val="24"/>
        </w:rPr>
        <w:t xml:space="preserve"> Students will also be encouraged to consider varying their sentence structure as they revise their essay, focusing in this case on integrating appositives into their memoir</w:t>
      </w:r>
      <w:r w:rsidR="00A33F73">
        <w:rPr>
          <w:rFonts w:ascii="Times New Roman" w:hAnsi="Times New Roman" w:cs="Times New Roman"/>
          <w:sz w:val="24"/>
        </w:rPr>
        <w:t xml:space="preserve">. </w:t>
      </w:r>
      <w:r>
        <w:rPr>
          <w:rFonts w:ascii="Times New Roman" w:hAnsi="Times New Roman" w:cs="Times New Roman"/>
          <w:sz w:val="24"/>
        </w:rPr>
        <w:t xml:space="preserve">The second </w:t>
      </w:r>
      <w:r w:rsidR="00DB7BCB" w:rsidRPr="00DB7BCB">
        <w:rPr>
          <w:rFonts w:ascii="Times New Roman" w:hAnsi="Times New Roman" w:cs="Times New Roman"/>
          <w:sz w:val="24"/>
        </w:rPr>
        <w:t>conference typically opens with the following quest</w:t>
      </w:r>
      <w:r>
        <w:rPr>
          <w:rFonts w:ascii="Times New Roman" w:hAnsi="Times New Roman" w:cs="Times New Roman"/>
          <w:sz w:val="24"/>
        </w:rPr>
        <w:t xml:space="preserve">ion: “How can I help you now?” </w:t>
      </w:r>
      <w:r w:rsidR="00DB7BCB" w:rsidRPr="00DB7BCB">
        <w:rPr>
          <w:rFonts w:ascii="Times New Roman" w:hAnsi="Times New Roman" w:cs="Times New Roman"/>
          <w:sz w:val="24"/>
        </w:rPr>
        <w:t>At this point, the student identifies portions of the piec</w:t>
      </w:r>
      <w:r>
        <w:rPr>
          <w:rFonts w:ascii="Times New Roman" w:hAnsi="Times New Roman" w:cs="Times New Roman"/>
          <w:sz w:val="24"/>
        </w:rPr>
        <w:t xml:space="preserve">e that require additional </w:t>
      </w:r>
      <w:r w:rsidR="00DB7BCB" w:rsidRPr="00DB7BCB">
        <w:rPr>
          <w:rFonts w:ascii="Times New Roman" w:hAnsi="Times New Roman" w:cs="Times New Roman"/>
          <w:sz w:val="24"/>
        </w:rPr>
        <w:t>attention and discussion. Each stu</w:t>
      </w:r>
      <w:r>
        <w:rPr>
          <w:rFonts w:ascii="Times New Roman" w:hAnsi="Times New Roman" w:cs="Times New Roman"/>
          <w:sz w:val="24"/>
        </w:rPr>
        <w:t xml:space="preserve">dent’s ear and voice come into </w:t>
      </w:r>
      <w:r w:rsidR="00DB7BCB" w:rsidRPr="00DB7BCB">
        <w:rPr>
          <w:rFonts w:ascii="Times New Roman" w:hAnsi="Times New Roman" w:cs="Times New Roman"/>
          <w:sz w:val="24"/>
        </w:rPr>
        <w:t>play during the conferring phase of the revision process.</w:t>
      </w:r>
    </w:p>
    <w:p w:rsidR="008230D3" w:rsidRDefault="008230D3" w:rsidP="008230D3">
      <w:pPr>
        <w:spacing w:after="0"/>
        <w:rPr>
          <w:rFonts w:ascii="Times New Roman" w:hAnsi="Times New Roman" w:cs="Times New Roman"/>
          <w:sz w:val="24"/>
        </w:rPr>
      </w:pPr>
    </w:p>
    <w:p w:rsidR="008230D3" w:rsidRDefault="008230D3" w:rsidP="008230D3">
      <w:pPr>
        <w:spacing w:after="0"/>
        <w:rPr>
          <w:rFonts w:ascii="Times New Roman" w:hAnsi="Times New Roman" w:cs="Times New Roman"/>
          <w:sz w:val="24"/>
        </w:rPr>
      </w:pPr>
      <w:r w:rsidRPr="008230D3">
        <w:rPr>
          <w:rFonts w:ascii="Times New Roman" w:hAnsi="Times New Roman" w:cs="Times New Roman"/>
          <w:sz w:val="24"/>
        </w:rPr>
        <w:t xml:space="preserve">As the first quarter draws to a close, students complete their first timed essay. </w:t>
      </w:r>
      <w:r w:rsidR="008D775C">
        <w:rPr>
          <w:rFonts w:ascii="Times New Roman" w:hAnsi="Times New Roman" w:cs="Times New Roman"/>
          <w:sz w:val="24"/>
        </w:rPr>
        <w:t xml:space="preserve">This will require </w:t>
      </w:r>
      <w:r w:rsidRPr="008230D3">
        <w:rPr>
          <w:rFonts w:ascii="Times New Roman" w:hAnsi="Times New Roman" w:cs="Times New Roman"/>
          <w:sz w:val="24"/>
        </w:rPr>
        <w:t>students to read closely and account for how language</w:t>
      </w:r>
      <w:r w:rsidR="008D775C">
        <w:rPr>
          <w:rFonts w:ascii="Times New Roman" w:hAnsi="Times New Roman" w:cs="Times New Roman"/>
          <w:sz w:val="24"/>
        </w:rPr>
        <w:t xml:space="preserve"> and rhetoric are purposefully </w:t>
      </w:r>
      <w:r w:rsidRPr="008230D3">
        <w:rPr>
          <w:rFonts w:ascii="Times New Roman" w:hAnsi="Times New Roman" w:cs="Times New Roman"/>
          <w:sz w:val="24"/>
        </w:rPr>
        <w:t>employed. Once the students have completed the timed</w:t>
      </w:r>
      <w:r w:rsidR="008D775C">
        <w:rPr>
          <w:rFonts w:ascii="Times New Roman" w:hAnsi="Times New Roman" w:cs="Times New Roman"/>
          <w:sz w:val="24"/>
        </w:rPr>
        <w:t xml:space="preserve"> analysis, they write an essay </w:t>
      </w:r>
      <w:r w:rsidRPr="008230D3">
        <w:rPr>
          <w:rFonts w:ascii="Times New Roman" w:hAnsi="Times New Roman" w:cs="Times New Roman"/>
          <w:sz w:val="24"/>
        </w:rPr>
        <w:t>describing a significant moment in their own lives, dem</w:t>
      </w:r>
      <w:r w:rsidR="008D775C">
        <w:rPr>
          <w:rFonts w:ascii="Times New Roman" w:hAnsi="Times New Roman" w:cs="Times New Roman"/>
          <w:sz w:val="24"/>
        </w:rPr>
        <w:t xml:space="preserve">onstrating awareness of how to </w:t>
      </w:r>
      <w:r w:rsidRPr="008230D3">
        <w:rPr>
          <w:rFonts w:ascii="Times New Roman" w:hAnsi="Times New Roman" w:cs="Times New Roman"/>
          <w:sz w:val="24"/>
        </w:rPr>
        <w:t xml:space="preserve">use language and rhetoric to best engage their readers. </w:t>
      </w:r>
    </w:p>
    <w:p w:rsidR="00C80393" w:rsidRPr="00C80393" w:rsidRDefault="00C80393" w:rsidP="00C80393">
      <w:pPr>
        <w:spacing w:after="0"/>
        <w:rPr>
          <w:rFonts w:ascii="Times New Roman" w:hAnsi="Times New Roman" w:cs="Times New Roman"/>
          <w:sz w:val="24"/>
        </w:rPr>
      </w:pPr>
    </w:p>
    <w:p w:rsidR="008D775C" w:rsidRDefault="00617E75" w:rsidP="008D775C">
      <w:pPr>
        <w:spacing w:after="0"/>
        <w:rPr>
          <w:rFonts w:ascii="Times New Roman" w:hAnsi="Times New Roman" w:cs="Times New Roman"/>
          <w:b/>
          <w:sz w:val="24"/>
        </w:rPr>
      </w:pPr>
      <w:r w:rsidRPr="00C80393">
        <w:rPr>
          <w:rFonts w:ascii="Times New Roman" w:hAnsi="Times New Roman" w:cs="Times New Roman"/>
          <w:b/>
          <w:sz w:val="24"/>
        </w:rPr>
        <w:t>Quarter two</w:t>
      </w:r>
      <w:r w:rsidR="008D775C">
        <w:rPr>
          <w:rFonts w:ascii="Times New Roman" w:hAnsi="Times New Roman" w:cs="Times New Roman"/>
          <w:b/>
          <w:sz w:val="24"/>
        </w:rPr>
        <w:t xml:space="preserve">: </w:t>
      </w:r>
      <w:r w:rsidR="008D775C" w:rsidRPr="008D775C">
        <w:rPr>
          <w:rFonts w:ascii="Times New Roman" w:hAnsi="Times New Roman" w:cs="Times New Roman"/>
          <w:b/>
          <w:sz w:val="24"/>
        </w:rPr>
        <w:t xml:space="preserve">Accounting for Purpose, Deepening Appreciation of Rhetorical Strategies, and </w:t>
      </w:r>
      <w:r w:rsidR="00060A62">
        <w:rPr>
          <w:rFonts w:ascii="Times New Roman" w:hAnsi="Times New Roman" w:cs="Times New Roman"/>
          <w:b/>
          <w:sz w:val="24"/>
        </w:rPr>
        <w:t>Analyzing</w:t>
      </w:r>
      <w:r w:rsidR="008D775C" w:rsidRPr="008D775C">
        <w:rPr>
          <w:rFonts w:ascii="Times New Roman" w:hAnsi="Times New Roman" w:cs="Times New Roman"/>
          <w:b/>
          <w:sz w:val="24"/>
        </w:rPr>
        <w:t xml:space="preserve"> Argument</w:t>
      </w:r>
    </w:p>
    <w:p w:rsidR="00333562" w:rsidRDefault="00060A62" w:rsidP="00272ECB">
      <w:pPr>
        <w:spacing w:after="0"/>
        <w:rPr>
          <w:rFonts w:ascii="Times New Roman" w:hAnsi="Times New Roman" w:cs="Times New Roman"/>
          <w:sz w:val="24"/>
        </w:rPr>
      </w:pPr>
      <w:r>
        <w:rPr>
          <w:rFonts w:ascii="Times New Roman" w:hAnsi="Times New Roman" w:cs="Times New Roman"/>
          <w:sz w:val="24"/>
        </w:rPr>
        <w:t>The second quarter opens with a return to the course reader focusing on chapter three, “Analyzing Arguments: From Reading to Writing.” Students will read and analyze examples of components of arguments in essays, editorials, reviews, and cartoons as well as learn Argument Terms and Fallacies.</w:t>
      </w:r>
      <w:r w:rsidR="0046635C">
        <w:rPr>
          <w:rFonts w:ascii="Times New Roman" w:hAnsi="Times New Roman" w:cs="Times New Roman"/>
          <w:sz w:val="24"/>
        </w:rPr>
        <w:t xml:space="preserve"> </w:t>
      </w:r>
      <w:r w:rsidR="00272ECB">
        <w:rPr>
          <w:rFonts w:ascii="Times New Roman" w:hAnsi="Times New Roman" w:cs="Times New Roman"/>
          <w:sz w:val="24"/>
        </w:rPr>
        <w:t>Journal entries in the second quarter will be based on quotes provided</w:t>
      </w:r>
      <w:r w:rsidR="00272ECB" w:rsidRPr="00272ECB">
        <w:rPr>
          <w:rFonts w:ascii="Times New Roman" w:hAnsi="Times New Roman" w:cs="Times New Roman"/>
          <w:sz w:val="24"/>
        </w:rPr>
        <w:t>. For each quote, students must provide a clear explanation of the writer’s assertion, then defend or challenge it, noting the complexity of the issue and acknowledging any possible objections to the student’s point of view to practice a key concept in argumentation: acknowledging alternative points of view.</w:t>
      </w:r>
      <w:r w:rsidR="00272ECB">
        <w:rPr>
          <w:rFonts w:ascii="Times New Roman" w:hAnsi="Times New Roman" w:cs="Times New Roman"/>
          <w:sz w:val="24"/>
        </w:rPr>
        <w:t xml:space="preserve"> </w:t>
      </w:r>
      <w:r w:rsidR="00E16992">
        <w:rPr>
          <w:rFonts w:ascii="Times New Roman" w:hAnsi="Times New Roman" w:cs="Times New Roman"/>
          <w:sz w:val="24"/>
        </w:rPr>
        <w:t xml:space="preserve">Students will read and annotate articles with contrasting viewpoints on the same topic to analyze the rhetorical devices each writer uses to support his/her argument. Identifying the strategies, strengths, and weaknesses of the arguments will be a focus. </w:t>
      </w:r>
      <w:r w:rsidR="00272ECB">
        <w:rPr>
          <w:rFonts w:ascii="Times New Roman" w:hAnsi="Times New Roman" w:cs="Times New Roman"/>
          <w:sz w:val="24"/>
        </w:rPr>
        <w:t>Students will also read current editorials from local and national news sources</w:t>
      </w:r>
      <w:r w:rsidR="00333562">
        <w:rPr>
          <w:rFonts w:ascii="Times New Roman" w:hAnsi="Times New Roman" w:cs="Times New Roman"/>
          <w:sz w:val="24"/>
        </w:rPr>
        <w:t xml:space="preserve"> as a whole class. </w:t>
      </w:r>
    </w:p>
    <w:p w:rsidR="00221EA1" w:rsidRDefault="00221EA1" w:rsidP="00272ECB">
      <w:pPr>
        <w:spacing w:after="0"/>
        <w:rPr>
          <w:rFonts w:ascii="Times New Roman" w:hAnsi="Times New Roman" w:cs="Times New Roman"/>
          <w:sz w:val="24"/>
        </w:rPr>
      </w:pPr>
    </w:p>
    <w:p w:rsidR="00E16992" w:rsidRDefault="00E16992" w:rsidP="00272ECB">
      <w:pPr>
        <w:spacing w:after="0"/>
        <w:rPr>
          <w:rFonts w:ascii="Times New Roman" w:hAnsi="Times New Roman" w:cs="Times New Roman"/>
          <w:sz w:val="24"/>
        </w:rPr>
      </w:pPr>
      <w:r>
        <w:rPr>
          <w:rFonts w:ascii="Times New Roman" w:hAnsi="Times New Roman" w:cs="Times New Roman"/>
          <w:sz w:val="24"/>
        </w:rPr>
        <w:t xml:space="preserve">The next topic focused on from </w:t>
      </w:r>
      <w:r>
        <w:rPr>
          <w:rFonts w:ascii="Times New Roman" w:hAnsi="Times New Roman" w:cs="Times New Roman"/>
          <w:i/>
          <w:sz w:val="24"/>
        </w:rPr>
        <w:t xml:space="preserve">The Language of Composition </w:t>
      </w:r>
      <w:r>
        <w:rPr>
          <w:rFonts w:ascii="Times New Roman" w:hAnsi="Times New Roman" w:cs="Times New Roman"/>
          <w:sz w:val="24"/>
        </w:rPr>
        <w:t>will be Community and an individual’s relationship to the community. Students will read and analyze for rhetoric and argument</w:t>
      </w:r>
      <w:r w:rsidR="00C31A7C">
        <w:rPr>
          <w:rFonts w:ascii="Times New Roman" w:hAnsi="Times New Roman" w:cs="Times New Roman"/>
          <w:sz w:val="24"/>
        </w:rPr>
        <w:t xml:space="preserve"> a variety of texts, including Martin Luther King Jr.’s “Letter From Birmingham Jail”, Henry David Thoreau</w:t>
      </w:r>
      <w:r w:rsidR="000F49EB">
        <w:rPr>
          <w:rFonts w:ascii="Times New Roman" w:hAnsi="Times New Roman" w:cs="Times New Roman"/>
          <w:sz w:val="24"/>
        </w:rPr>
        <w:t xml:space="preserve">’s “Where I Lived, and What I Lived For,” Richard Rodriguez “Aria: A Memoir of a Bilingual Childhood,” Robert D. Putnam’s </w:t>
      </w:r>
      <w:r w:rsidR="000F49EB">
        <w:rPr>
          <w:rFonts w:ascii="Times New Roman" w:hAnsi="Times New Roman" w:cs="Times New Roman"/>
          <w:sz w:val="24"/>
        </w:rPr>
        <w:lastRenderedPageBreak/>
        <w:t xml:space="preserve">“Health and Happiness,” Scott Brown’s “Facebook Friendonomics,” and Malcolm Gladwell’s “Small Change: Why the Revolution Will Not Be Tweeted.” </w:t>
      </w:r>
      <w:r w:rsidR="00503D44">
        <w:rPr>
          <w:rFonts w:ascii="Times New Roman" w:hAnsi="Times New Roman" w:cs="Times New Roman"/>
          <w:sz w:val="24"/>
        </w:rPr>
        <w:t xml:space="preserve">Students will study parallel structures to incorporate into their own writing as well as understanding the impact on establishing purpose and tone. </w:t>
      </w:r>
    </w:p>
    <w:p w:rsidR="00503D44" w:rsidRDefault="00503D44" w:rsidP="00272ECB">
      <w:pPr>
        <w:spacing w:after="0"/>
        <w:rPr>
          <w:rFonts w:ascii="Times New Roman" w:hAnsi="Times New Roman" w:cs="Times New Roman"/>
          <w:sz w:val="24"/>
        </w:rPr>
      </w:pPr>
    </w:p>
    <w:p w:rsidR="00503D44" w:rsidRPr="00503D44" w:rsidRDefault="00A33F73" w:rsidP="00272ECB">
      <w:pPr>
        <w:spacing w:after="0"/>
        <w:rPr>
          <w:rFonts w:ascii="Times New Roman" w:hAnsi="Times New Roman" w:cs="Times New Roman"/>
          <w:sz w:val="24"/>
        </w:rPr>
      </w:pPr>
      <w:r>
        <w:rPr>
          <w:rFonts w:ascii="Times New Roman" w:hAnsi="Times New Roman" w:cs="Times New Roman"/>
          <w:b/>
          <w:sz w:val="24"/>
        </w:rPr>
        <w:t>Major Paper #3</w:t>
      </w:r>
      <w:r w:rsidR="00503D44" w:rsidRPr="00503D44">
        <w:rPr>
          <w:rFonts w:ascii="Times New Roman" w:hAnsi="Times New Roman" w:cs="Times New Roman"/>
          <w:b/>
          <w:sz w:val="24"/>
        </w:rPr>
        <w:t>:</w:t>
      </w:r>
      <w:r w:rsidR="00503D44">
        <w:rPr>
          <w:rFonts w:ascii="Times New Roman" w:hAnsi="Times New Roman" w:cs="Times New Roman"/>
          <w:sz w:val="24"/>
        </w:rPr>
        <w:t xml:space="preserve"> After reading, annotating, and discussing essays connecting to community, students will be given the following Kurt Vonnegut Jr. quote to consider, “What should young people do with their lives today? Many things, obviously. But the most daring thing is to create stable communities in which the terrible disease of loneliness can be cured.” After analyzing the quote to consider diction and author’s purpose, students will write a speech they would deliver to a group of their peers using Vonnegut’s idea as their main point and recommending ways for their peers to “create stable communities.” </w:t>
      </w:r>
      <w:r w:rsidR="00262222">
        <w:rPr>
          <w:rFonts w:ascii="Times New Roman" w:hAnsi="Times New Roman" w:cs="Times New Roman"/>
          <w:sz w:val="24"/>
        </w:rPr>
        <w:t xml:space="preserve">The initial draft will be written as a timed response. </w:t>
      </w:r>
      <w:r w:rsidR="00503D44">
        <w:rPr>
          <w:rFonts w:ascii="Times New Roman" w:hAnsi="Times New Roman" w:cs="Times New Roman"/>
          <w:sz w:val="24"/>
        </w:rPr>
        <w:t xml:space="preserve">Students will </w:t>
      </w:r>
      <w:r w:rsidR="00262222">
        <w:rPr>
          <w:rFonts w:ascii="Times New Roman" w:hAnsi="Times New Roman" w:cs="Times New Roman"/>
          <w:sz w:val="24"/>
        </w:rPr>
        <w:t xml:space="preserve">then </w:t>
      </w:r>
      <w:r w:rsidR="00503D44">
        <w:rPr>
          <w:rFonts w:ascii="Times New Roman" w:hAnsi="Times New Roman" w:cs="Times New Roman"/>
          <w:sz w:val="24"/>
        </w:rPr>
        <w:t>meet with a peer editor to discuss the speeches strengths and weakness, working to strengthen diction and integrate the grammatical structures practiced</w:t>
      </w:r>
      <w:r w:rsidR="00486B22">
        <w:rPr>
          <w:rFonts w:ascii="Times New Roman" w:hAnsi="Times New Roman" w:cs="Times New Roman"/>
          <w:sz w:val="24"/>
        </w:rPr>
        <w:t xml:space="preserve">. Students will conference with me after a second draft to further analyze the piece and to determine if a tone and voice appropriate to their audience present in their writing. </w:t>
      </w:r>
    </w:p>
    <w:p w:rsidR="000F49EB" w:rsidRDefault="000F49EB" w:rsidP="000F49EB">
      <w:pPr>
        <w:spacing w:after="0"/>
        <w:rPr>
          <w:rFonts w:ascii="Times New Roman" w:hAnsi="Times New Roman" w:cs="Times New Roman"/>
          <w:sz w:val="24"/>
        </w:rPr>
      </w:pPr>
    </w:p>
    <w:p w:rsidR="00503D44" w:rsidRDefault="00503D44" w:rsidP="00503D44">
      <w:pPr>
        <w:spacing w:after="0"/>
        <w:rPr>
          <w:rFonts w:ascii="Times New Roman" w:hAnsi="Times New Roman" w:cs="Times New Roman"/>
          <w:sz w:val="24"/>
        </w:rPr>
      </w:pPr>
      <w:r w:rsidRPr="00221CC0">
        <w:rPr>
          <w:rFonts w:ascii="Times New Roman" w:hAnsi="Times New Roman" w:cs="Times New Roman"/>
          <w:sz w:val="24"/>
        </w:rPr>
        <w:t>Students learn OPTIC, a strategy for analyzing vi</w:t>
      </w:r>
      <w:r>
        <w:rPr>
          <w:rFonts w:ascii="Times New Roman" w:hAnsi="Times New Roman" w:cs="Times New Roman"/>
          <w:sz w:val="24"/>
        </w:rPr>
        <w:t>sual arguments</w:t>
      </w:r>
      <w:r w:rsidRPr="00221CC0">
        <w:rPr>
          <w:rFonts w:ascii="Times New Roman" w:hAnsi="Times New Roman" w:cs="Times New Roman"/>
          <w:sz w:val="24"/>
        </w:rPr>
        <w:t xml:space="preserve"> that help</w:t>
      </w:r>
      <w:r>
        <w:rPr>
          <w:rFonts w:ascii="Times New Roman" w:hAnsi="Times New Roman" w:cs="Times New Roman"/>
          <w:sz w:val="24"/>
        </w:rPr>
        <w:t>s</w:t>
      </w:r>
      <w:r w:rsidRPr="00221CC0">
        <w:rPr>
          <w:rFonts w:ascii="Times New Roman" w:hAnsi="Times New Roman" w:cs="Times New Roman"/>
          <w:sz w:val="24"/>
        </w:rPr>
        <w:t xml:space="preserve"> students complete a close reading of visual text. Each student will provide three examples of visual text (a</w:t>
      </w:r>
      <w:r>
        <w:rPr>
          <w:rFonts w:ascii="Times New Roman" w:hAnsi="Times New Roman" w:cs="Times New Roman"/>
          <w:sz w:val="24"/>
        </w:rPr>
        <w:t xml:space="preserve">dvertisements, cartoons, etc.) </w:t>
      </w:r>
      <w:r w:rsidRPr="00221CC0">
        <w:rPr>
          <w:rFonts w:ascii="Times New Roman" w:hAnsi="Times New Roman" w:cs="Times New Roman"/>
          <w:sz w:val="24"/>
        </w:rPr>
        <w:t>and will write a short analysis of each using the OPTIC strategy</w:t>
      </w:r>
      <w:r>
        <w:rPr>
          <w:rFonts w:ascii="Times New Roman" w:hAnsi="Times New Roman" w:cs="Times New Roman"/>
          <w:sz w:val="24"/>
        </w:rPr>
        <w:t xml:space="preserve">. </w:t>
      </w:r>
    </w:p>
    <w:p w:rsidR="00503D44" w:rsidRPr="005744FA" w:rsidRDefault="00503D44" w:rsidP="00503D44">
      <w:pPr>
        <w:spacing w:after="0"/>
        <w:rPr>
          <w:rFonts w:ascii="Times New Roman" w:hAnsi="Times New Roman" w:cs="Times New Roman"/>
          <w:sz w:val="24"/>
        </w:rPr>
      </w:pPr>
      <w:r>
        <w:rPr>
          <w:rFonts w:ascii="Times New Roman" w:hAnsi="Times New Roman" w:cs="Times New Roman"/>
          <w:sz w:val="24"/>
        </w:rPr>
        <w:t>•</w:t>
      </w:r>
      <w:r w:rsidRPr="005744FA">
        <w:rPr>
          <w:rFonts w:ascii="Times New Roman" w:hAnsi="Times New Roman" w:cs="Times New Roman"/>
          <w:sz w:val="24"/>
        </w:rPr>
        <w:t xml:space="preserve"> O is for overview—write down a few notes on what the visual appears to be about.</w:t>
      </w:r>
    </w:p>
    <w:p w:rsidR="00503D44" w:rsidRPr="005744FA" w:rsidRDefault="00503D44" w:rsidP="00503D44">
      <w:pPr>
        <w:spacing w:after="0"/>
        <w:rPr>
          <w:rFonts w:ascii="Times New Roman" w:hAnsi="Times New Roman" w:cs="Times New Roman"/>
          <w:sz w:val="24"/>
        </w:rPr>
      </w:pPr>
      <w:r>
        <w:rPr>
          <w:rFonts w:ascii="Times New Roman" w:hAnsi="Times New Roman" w:cs="Times New Roman"/>
          <w:sz w:val="24"/>
        </w:rPr>
        <w:t>•</w:t>
      </w:r>
      <w:r w:rsidRPr="005744FA">
        <w:rPr>
          <w:rFonts w:ascii="Times New Roman" w:hAnsi="Times New Roman" w:cs="Times New Roman"/>
          <w:sz w:val="24"/>
        </w:rPr>
        <w:t xml:space="preserve"> P is for parts—zero in on the parts of the visu</w:t>
      </w:r>
      <w:r>
        <w:rPr>
          <w:rFonts w:ascii="Times New Roman" w:hAnsi="Times New Roman" w:cs="Times New Roman"/>
          <w:sz w:val="24"/>
        </w:rPr>
        <w:t xml:space="preserve">al. Write down any elements or </w:t>
      </w:r>
      <w:r w:rsidRPr="005744FA">
        <w:rPr>
          <w:rFonts w:ascii="Times New Roman" w:hAnsi="Times New Roman" w:cs="Times New Roman"/>
          <w:sz w:val="24"/>
        </w:rPr>
        <w:t>details that seem important.</w:t>
      </w:r>
    </w:p>
    <w:p w:rsidR="00503D44" w:rsidRPr="005744FA" w:rsidRDefault="00503D44" w:rsidP="00503D44">
      <w:pPr>
        <w:spacing w:after="0"/>
        <w:rPr>
          <w:rFonts w:ascii="Times New Roman" w:hAnsi="Times New Roman" w:cs="Times New Roman"/>
          <w:sz w:val="24"/>
        </w:rPr>
      </w:pPr>
      <w:r>
        <w:rPr>
          <w:rFonts w:ascii="Times New Roman" w:hAnsi="Times New Roman" w:cs="Times New Roman"/>
          <w:sz w:val="24"/>
        </w:rPr>
        <w:t xml:space="preserve">• </w:t>
      </w:r>
      <w:r w:rsidRPr="005744FA">
        <w:rPr>
          <w:rFonts w:ascii="Times New Roman" w:hAnsi="Times New Roman" w:cs="Times New Roman"/>
          <w:sz w:val="24"/>
        </w:rPr>
        <w:t>T is for title—highlight the words of the title of the visual (if one is available).</w:t>
      </w:r>
    </w:p>
    <w:p w:rsidR="00503D44" w:rsidRPr="005744FA" w:rsidRDefault="00503D44" w:rsidP="00503D44">
      <w:pPr>
        <w:spacing w:after="0"/>
        <w:rPr>
          <w:rFonts w:ascii="Times New Roman" w:hAnsi="Times New Roman" w:cs="Times New Roman"/>
          <w:sz w:val="24"/>
        </w:rPr>
      </w:pPr>
      <w:r>
        <w:rPr>
          <w:rFonts w:ascii="Times New Roman" w:hAnsi="Times New Roman" w:cs="Times New Roman"/>
          <w:sz w:val="24"/>
        </w:rPr>
        <w:t>•</w:t>
      </w:r>
      <w:r w:rsidRPr="005744FA">
        <w:rPr>
          <w:rFonts w:ascii="Times New Roman" w:hAnsi="Times New Roman" w:cs="Times New Roman"/>
          <w:sz w:val="24"/>
        </w:rPr>
        <w:t xml:space="preserve"> I is for interrelationships—use the title as t</w:t>
      </w:r>
      <w:r>
        <w:rPr>
          <w:rFonts w:ascii="Times New Roman" w:hAnsi="Times New Roman" w:cs="Times New Roman"/>
          <w:sz w:val="24"/>
        </w:rPr>
        <w:t xml:space="preserve">he theory and the parts of the </w:t>
      </w:r>
      <w:r w:rsidRPr="005744FA">
        <w:rPr>
          <w:rFonts w:ascii="Times New Roman" w:hAnsi="Times New Roman" w:cs="Times New Roman"/>
          <w:sz w:val="24"/>
        </w:rPr>
        <w:t>visual as clues to detect and specify the interrelationships in the graphic.</w:t>
      </w:r>
    </w:p>
    <w:p w:rsidR="00503D44" w:rsidRDefault="00503D44" w:rsidP="00503D44">
      <w:pPr>
        <w:spacing w:after="0"/>
        <w:rPr>
          <w:rFonts w:ascii="Times New Roman" w:hAnsi="Times New Roman" w:cs="Times New Roman"/>
          <w:sz w:val="24"/>
        </w:rPr>
      </w:pPr>
      <w:r>
        <w:rPr>
          <w:rFonts w:ascii="Times New Roman" w:hAnsi="Times New Roman" w:cs="Times New Roman"/>
          <w:sz w:val="24"/>
        </w:rPr>
        <w:t>•</w:t>
      </w:r>
      <w:r w:rsidRPr="005744FA">
        <w:rPr>
          <w:rFonts w:ascii="Times New Roman" w:hAnsi="Times New Roman" w:cs="Times New Roman"/>
          <w:sz w:val="24"/>
        </w:rPr>
        <w:t>C is for conclusion—draw a conclusion about the visual as a whole. What does the visual mean? Summarize the message of the visual in one or two sentences.</w:t>
      </w:r>
    </w:p>
    <w:p w:rsidR="00503D44" w:rsidRDefault="00503D44" w:rsidP="00503D44">
      <w:pPr>
        <w:spacing w:after="0"/>
        <w:rPr>
          <w:rFonts w:ascii="Times New Roman" w:hAnsi="Times New Roman" w:cs="Times New Roman"/>
          <w:sz w:val="24"/>
        </w:rPr>
      </w:pPr>
      <w:r>
        <w:rPr>
          <w:rFonts w:ascii="Times New Roman" w:hAnsi="Times New Roman" w:cs="Times New Roman"/>
          <w:sz w:val="24"/>
        </w:rPr>
        <w:t>Students will choose three essays/texts we have read as a class and will then create visuals to demonstrate the argument of the speakers. They will work individually but workshop with classmates and have at least one teacher conference to ensure they are accurately representing the author’s purpose. Finally, students will choose a topic of interest and importance to create their own visual argument demonstrating their stance on the issue.</w:t>
      </w:r>
    </w:p>
    <w:p w:rsidR="00503D44" w:rsidRDefault="00503D44" w:rsidP="000F49EB">
      <w:pPr>
        <w:spacing w:after="0"/>
        <w:rPr>
          <w:rFonts w:ascii="Times New Roman" w:hAnsi="Times New Roman" w:cs="Times New Roman"/>
          <w:b/>
          <w:sz w:val="24"/>
        </w:rPr>
      </w:pPr>
    </w:p>
    <w:p w:rsidR="00897A5F" w:rsidRDefault="00503D44" w:rsidP="000F49EB">
      <w:pPr>
        <w:spacing w:after="0"/>
        <w:rPr>
          <w:rFonts w:ascii="Times New Roman" w:hAnsi="Times New Roman" w:cs="Times New Roman"/>
          <w:sz w:val="24"/>
        </w:rPr>
      </w:pPr>
      <w:r>
        <w:rPr>
          <w:rFonts w:ascii="Times New Roman" w:hAnsi="Times New Roman" w:cs="Times New Roman"/>
          <w:b/>
          <w:sz w:val="24"/>
        </w:rPr>
        <w:t>Major Paper #</w:t>
      </w:r>
      <w:r w:rsidR="00A33F73">
        <w:rPr>
          <w:rFonts w:ascii="Times New Roman" w:hAnsi="Times New Roman" w:cs="Times New Roman"/>
          <w:b/>
          <w:sz w:val="24"/>
        </w:rPr>
        <w:t>4</w:t>
      </w:r>
      <w:r w:rsidR="000F49EB" w:rsidRPr="000F49EB">
        <w:rPr>
          <w:rFonts w:ascii="Times New Roman" w:hAnsi="Times New Roman" w:cs="Times New Roman"/>
          <w:b/>
          <w:sz w:val="24"/>
        </w:rPr>
        <w:t>:</w:t>
      </w:r>
      <w:r w:rsidR="000F49EB" w:rsidRPr="000F49EB">
        <w:rPr>
          <w:rFonts w:ascii="Times New Roman" w:hAnsi="Times New Roman" w:cs="Times New Roman"/>
          <w:sz w:val="24"/>
        </w:rPr>
        <w:t xml:space="preserve"> With an awareness of rhetoric, appeals, and argument in the background, students read Shakespeare’s Macbeth. During the unit</w:t>
      </w:r>
      <w:r w:rsidR="000F49EB">
        <w:rPr>
          <w:rFonts w:ascii="Times New Roman" w:hAnsi="Times New Roman" w:cs="Times New Roman"/>
          <w:sz w:val="24"/>
        </w:rPr>
        <w:t>,</w:t>
      </w:r>
      <w:r w:rsidR="000F49EB" w:rsidRPr="000F49EB">
        <w:rPr>
          <w:rFonts w:ascii="Times New Roman" w:hAnsi="Times New Roman" w:cs="Times New Roman"/>
          <w:sz w:val="24"/>
        </w:rPr>
        <w:t xml:space="preserve"> students work in small groups, becoming experts on one of several key scenes</w:t>
      </w:r>
      <w:r w:rsidR="000F49EB">
        <w:rPr>
          <w:rFonts w:ascii="Times New Roman" w:hAnsi="Times New Roman" w:cs="Times New Roman"/>
          <w:sz w:val="24"/>
        </w:rPr>
        <w:t xml:space="preserve"> and keep a dialectical journal tracking rhetorical devices</w:t>
      </w:r>
      <w:r w:rsidR="000F49EB" w:rsidRPr="000F49EB">
        <w:rPr>
          <w:rFonts w:ascii="Times New Roman" w:hAnsi="Times New Roman" w:cs="Times New Roman"/>
          <w:sz w:val="24"/>
        </w:rPr>
        <w:t xml:space="preserve">. Then they get to apply their knowledge of rhetoric to a pivotal scene. They write an essay in which they analyze the rhetoric of both Macbeth’s and Lady Macbeth’s arguments in Act 1, Scene 7, and explain why Macbeth is persuaded by his wife to murder King Duncan. They are asked to consider such elements as the use of appeals, choice of details, and audience. In this way they apply their appreciation of the language of the play and their understanding of rhetoric and appeals in </w:t>
      </w:r>
      <w:r w:rsidR="000F49EB">
        <w:rPr>
          <w:rFonts w:ascii="Times New Roman" w:hAnsi="Times New Roman" w:cs="Times New Roman"/>
          <w:sz w:val="24"/>
        </w:rPr>
        <w:t xml:space="preserve">an evaluation of argument. </w:t>
      </w:r>
      <w:r w:rsidR="000F49EB" w:rsidRPr="000F49EB">
        <w:rPr>
          <w:rFonts w:ascii="Times New Roman" w:hAnsi="Times New Roman" w:cs="Times New Roman"/>
          <w:sz w:val="24"/>
        </w:rPr>
        <w:t>Students must carefully consider and thoughtfully discuss two related excerpts taken from the scene. Accordingly, I ask students to arrive at required writing conferences ready to discuss the organizati</w:t>
      </w:r>
      <w:r w:rsidR="000F49EB">
        <w:rPr>
          <w:rFonts w:ascii="Times New Roman" w:hAnsi="Times New Roman" w:cs="Times New Roman"/>
          <w:sz w:val="24"/>
        </w:rPr>
        <w:t xml:space="preserve">onal features of their papers. </w:t>
      </w:r>
      <w:r w:rsidR="000F49EB" w:rsidRPr="000F49EB">
        <w:rPr>
          <w:rFonts w:ascii="Times New Roman" w:hAnsi="Times New Roman" w:cs="Times New Roman"/>
          <w:sz w:val="24"/>
        </w:rPr>
        <w:t xml:space="preserve">After their papers have been completed, students view </w:t>
      </w:r>
      <w:r w:rsidR="000F49EB">
        <w:rPr>
          <w:rFonts w:ascii="Times New Roman" w:hAnsi="Times New Roman" w:cs="Times New Roman"/>
          <w:sz w:val="24"/>
        </w:rPr>
        <w:t>the</w:t>
      </w:r>
      <w:r w:rsidR="000F49EB" w:rsidRPr="000F49EB">
        <w:rPr>
          <w:rFonts w:ascii="Times New Roman" w:hAnsi="Times New Roman" w:cs="Times New Roman"/>
          <w:sz w:val="24"/>
        </w:rPr>
        <w:t xml:space="preserve"> film version of </w:t>
      </w:r>
      <w:r w:rsidR="000F49EB" w:rsidRPr="000F49EB">
        <w:rPr>
          <w:rFonts w:ascii="Times New Roman" w:hAnsi="Times New Roman" w:cs="Times New Roman"/>
          <w:i/>
          <w:sz w:val="24"/>
        </w:rPr>
        <w:t>Macbeth</w:t>
      </w:r>
      <w:r w:rsidR="000F49EB" w:rsidRPr="000F49EB">
        <w:rPr>
          <w:rFonts w:ascii="Times New Roman" w:hAnsi="Times New Roman" w:cs="Times New Roman"/>
          <w:sz w:val="24"/>
        </w:rPr>
        <w:t xml:space="preserve"> </w:t>
      </w:r>
      <w:r w:rsidR="000F49EB">
        <w:rPr>
          <w:rFonts w:ascii="Times New Roman" w:hAnsi="Times New Roman" w:cs="Times New Roman"/>
          <w:sz w:val="24"/>
        </w:rPr>
        <w:t xml:space="preserve">starring Patrick Stewart </w:t>
      </w:r>
      <w:r w:rsidR="000F49EB" w:rsidRPr="000F49EB">
        <w:rPr>
          <w:rFonts w:ascii="Times New Roman" w:hAnsi="Times New Roman" w:cs="Times New Roman"/>
          <w:sz w:val="24"/>
        </w:rPr>
        <w:t xml:space="preserve">and explore how its visual elements correspond with the language of the play and its </w:t>
      </w:r>
      <w:r w:rsidR="000B3336">
        <w:rPr>
          <w:rFonts w:ascii="Times New Roman" w:hAnsi="Times New Roman" w:cs="Times New Roman"/>
          <w:sz w:val="24"/>
        </w:rPr>
        <w:t>themes.</w:t>
      </w:r>
    </w:p>
    <w:p w:rsidR="005744FA" w:rsidRPr="005744FA" w:rsidRDefault="005744FA" w:rsidP="005744FA">
      <w:pPr>
        <w:spacing w:after="0"/>
        <w:rPr>
          <w:rFonts w:ascii="Times New Roman" w:hAnsi="Times New Roman" w:cs="Times New Roman"/>
          <w:sz w:val="24"/>
        </w:rPr>
      </w:pPr>
    </w:p>
    <w:p w:rsidR="00617E75" w:rsidRDefault="00617E75" w:rsidP="00C80393">
      <w:pPr>
        <w:spacing w:after="0"/>
        <w:rPr>
          <w:rFonts w:ascii="Times New Roman" w:hAnsi="Times New Roman" w:cs="Times New Roman"/>
          <w:b/>
          <w:sz w:val="24"/>
        </w:rPr>
      </w:pPr>
      <w:r w:rsidRPr="00C80393">
        <w:rPr>
          <w:rFonts w:ascii="Times New Roman" w:hAnsi="Times New Roman" w:cs="Times New Roman"/>
          <w:b/>
          <w:sz w:val="24"/>
        </w:rPr>
        <w:t>Midterm Exam</w:t>
      </w:r>
    </w:p>
    <w:p w:rsidR="00ED1871" w:rsidRPr="00ED1871" w:rsidRDefault="00ED1871" w:rsidP="00ED1871">
      <w:pPr>
        <w:spacing w:after="0"/>
        <w:rPr>
          <w:rFonts w:ascii="Times New Roman" w:hAnsi="Times New Roman" w:cs="Times New Roman"/>
          <w:sz w:val="24"/>
        </w:rPr>
      </w:pPr>
      <w:r w:rsidRPr="00ED1871">
        <w:rPr>
          <w:rFonts w:ascii="Times New Roman" w:hAnsi="Times New Roman" w:cs="Times New Roman"/>
          <w:sz w:val="24"/>
        </w:rPr>
        <w:lastRenderedPageBreak/>
        <w:t>At the end of the second quarter</w:t>
      </w:r>
      <w:r>
        <w:rPr>
          <w:rFonts w:ascii="Times New Roman" w:hAnsi="Times New Roman" w:cs="Times New Roman"/>
          <w:sz w:val="24"/>
        </w:rPr>
        <w:t xml:space="preserve"> and first semester</w:t>
      </w:r>
      <w:r w:rsidR="00DF0456">
        <w:rPr>
          <w:rFonts w:ascii="Times New Roman" w:hAnsi="Times New Roman" w:cs="Times New Roman"/>
          <w:sz w:val="24"/>
        </w:rPr>
        <w:t>, students take a</w:t>
      </w:r>
      <w:r w:rsidRPr="00ED1871">
        <w:rPr>
          <w:rFonts w:ascii="Times New Roman" w:hAnsi="Times New Roman" w:cs="Times New Roman"/>
          <w:sz w:val="24"/>
        </w:rPr>
        <w:t xml:space="preserve"> </w:t>
      </w:r>
      <w:r>
        <w:rPr>
          <w:rFonts w:ascii="Times New Roman" w:hAnsi="Times New Roman" w:cs="Times New Roman"/>
          <w:sz w:val="24"/>
        </w:rPr>
        <w:t>9</w:t>
      </w:r>
      <w:r w:rsidRPr="00ED1871">
        <w:rPr>
          <w:rFonts w:ascii="Times New Roman" w:hAnsi="Times New Roman" w:cs="Times New Roman"/>
          <w:sz w:val="24"/>
        </w:rPr>
        <w:t>0-minute exam featuring two AP free-response qu</w:t>
      </w:r>
      <w:r w:rsidR="00DF0456">
        <w:rPr>
          <w:rFonts w:ascii="Times New Roman" w:hAnsi="Times New Roman" w:cs="Times New Roman"/>
          <w:sz w:val="24"/>
        </w:rPr>
        <w:t>estions from released exams—</w:t>
      </w:r>
      <w:r w:rsidR="005C0FDE">
        <w:rPr>
          <w:rFonts w:ascii="Times New Roman" w:hAnsi="Times New Roman" w:cs="Times New Roman"/>
          <w:sz w:val="24"/>
        </w:rPr>
        <w:t xml:space="preserve">one </w:t>
      </w:r>
      <w:r w:rsidR="005C0FDE" w:rsidRPr="00ED1871">
        <w:rPr>
          <w:rFonts w:ascii="Times New Roman" w:hAnsi="Times New Roman" w:cs="Times New Roman"/>
          <w:sz w:val="24"/>
        </w:rPr>
        <w:t>focuses</w:t>
      </w:r>
      <w:r w:rsidRPr="00ED1871">
        <w:rPr>
          <w:rFonts w:ascii="Times New Roman" w:hAnsi="Times New Roman" w:cs="Times New Roman"/>
          <w:sz w:val="24"/>
        </w:rPr>
        <w:t xml:space="preserve"> on prose analysis and rhetor</w:t>
      </w:r>
      <w:r w:rsidR="00B4398A">
        <w:rPr>
          <w:rFonts w:ascii="Times New Roman" w:hAnsi="Times New Roman" w:cs="Times New Roman"/>
          <w:sz w:val="24"/>
        </w:rPr>
        <w:t>ic, the other on argument, and a reading with multiple-choice questions.</w:t>
      </w:r>
    </w:p>
    <w:p w:rsidR="00ED1871" w:rsidRPr="00C80393" w:rsidRDefault="00ED1871" w:rsidP="00C80393">
      <w:pPr>
        <w:spacing w:after="0"/>
        <w:rPr>
          <w:rFonts w:ascii="Times New Roman" w:hAnsi="Times New Roman" w:cs="Times New Roman"/>
          <w:b/>
          <w:sz w:val="24"/>
        </w:rPr>
      </w:pPr>
    </w:p>
    <w:p w:rsidR="00617E75" w:rsidRPr="006B7B1F" w:rsidRDefault="00617E75" w:rsidP="00C80393">
      <w:pPr>
        <w:spacing w:after="0"/>
        <w:rPr>
          <w:rFonts w:ascii="Times New Roman" w:hAnsi="Times New Roman" w:cs="Times New Roman"/>
          <w:b/>
          <w:sz w:val="28"/>
        </w:rPr>
      </w:pPr>
      <w:r w:rsidRPr="006B7B1F">
        <w:rPr>
          <w:rFonts w:ascii="Times New Roman" w:hAnsi="Times New Roman" w:cs="Times New Roman"/>
          <w:b/>
          <w:sz w:val="28"/>
        </w:rPr>
        <w:t>Spring Semester</w:t>
      </w:r>
    </w:p>
    <w:p w:rsidR="006B7B1F" w:rsidRDefault="006B7B1F" w:rsidP="00C80393">
      <w:pPr>
        <w:spacing w:after="0"/>
        <w:rPr>
          <w:rFonts w:ascii="Times New Roman" w:hAnsi="Times New Roman" w:cs="Times New Roman"/>
          <w:b/>
          <w:sz w:val="24"/>
        </w:rPr>
      </w:pPr>
    </w:p>
    <w:p w:rsidR="00617E75" w:rsidRDefault="00617E75" w:rsidP="006B7B1F">
      <w:pPr>
        <w:spacing w:after="0"/>
        <w:rPr>
          <w:rFonts w:ascii="Times New Roman" w:hAnsi="Times New Roman" w:cs="Times New Roman"/>
          <w:sz w:val="24"/>
        </w:rPr>
      </w:pPr>
      <w:r w:rsidRPr="006B7B1F">
        <w:rPr>
          <w:rFonts w:ascii="Times New Roman" w:hAnsi="Times New Roman" w:cs="Times New Roman"/>
          <w:b/>
          <w:sz w:val="24"/>
        </w:rPr>
        <w:t>Quarter three</w:t>
      </w:r>
      <w:r w:rsidR="006B7B1F" w:rsidRPr="006B7B1F">
        <w:rPr>
          <w:rFonts w:ascii="Times New Roman" w:hAnsi="Times New Roman" w:cs="Times New Roman"/>
          <w:b/>
          <w:sz w:val="24"/>
        </w:rPr>
        <w:t>: Understanding and Developing Argument &amp; Introducing the Synthesis Essay</w:t>
      </w:r>
    </w:p>
    <w:p w:rsidR="00A33F73" w:rsidRDefault="00A33F73" w:rsidP="00A33F73">
      <w:pPr>
        <w:spacing w:after="0"/>
        <w:rPr>
          <w:rFonts w:ascii="Times New Roman" w:hAnsi="Times New Roman" w:cs="Times New Roman"/>
          <w:sz w:val="24"/>
        </w:rPr>
      </w:pPr>
      <w:r w:rsidRPr="00A70BE7">
        <w:rPr>
          <w:rFonts w:ascii="Times New Roman" w:hAnsi="Times New Roman" w:cs="Times New Roman"/>
          <w:sz w:val="24"/>
        </w:rPr>
        <w:t>The spring semester continues to acquaint students with various argumentative structures: causal argument, argument of proposal, and visual arguments.</w:t>
      </w:r>
      <w:r>
        <w:rPr>
          <w:rFonts w:ascii="Times New Roman" w:hAnsi="Times New Roman" w:cs="Times New Roman"/>
          <w:sz w:val="24"/>
        </w:rPr>
        <w:t xml:space="preserve"> We begin with a return to the course reader focusing on the Economy. Texts students will be reading include Barbara Ehrenreich’s “Serving in Florida,” Jonathan Swift’s “A Modest Proposal,” and Lars Eighner’s “On Dumpster Diving.”  Students will read selections from the unit on Economy and </w:t>
      </w:r>
      <w:r w:rsidRPr="00A70BE7">
        <w:rPr>
          <w:rFonts w:ascii="Times New Roman" w:hAnsi="Times New Roman" w:cs="Times New Roman"/>
          <w:sz w:val="24"/>
        </w:rPr>
        <w:t>continue to work with examples of exposi</w:t>
      </w:r>
      <w:r>
        <w:rPr>
          <w:rFonts w:ascii="Times New Roman" w:hAnsi="Times New Roman" w:cs="Times New Roman"/>
          <w:sz w:val="24"/>
        </w:rPr>
        <w:t xml:space="preserve">tory and argumentative writing </w:t>
      </w:r>
      <w:r w:rsidRPr="00A70BE7">
        <w:rPr>
          <w:rFonts w:ascii="Times New Roman" w:hAnsi="Times New Roman" w:cs="Times New Roman"/>
          <w:sz w:val="24"/>
        </w:rPr>
        <w:t>to use as models for their own writing.</w:t>
      </w:r>
      <w:r>
        <w:rPr>
          <w:rFonts w:ascii="Times New Roman" w:hAnsi="Times New Roman" w:cs="Times New Roman"/>
          <w:sz w:val="24"/>
        </w:rPr>
        <w:t xml:space="preserve"> Students will study short simple sentences and fragments to incorporate into their own writing as well as understanding the impact of those sentence structures on establishing purpose and tone.</w:t>
      </w:r>
      <w:r w:rsidR="005B0FDF">
        <w:rPr>
          <w:rFonts w:ascii="Times New Roman" w:hAnsi="Times New Roman" w:cs="Times New Roman"/>
          <w:sz w:val="24"/>
        </w:rPr>
        <w:t xml:space="preserve"> Journal entries in this quarter will be short responses to readings- students will be given a time limit to help prepare for timed reading and responses on the AP exam.</w:t>
      </w:r>
    </w:p>
    <w:p w:rsidR="00A33F73" w:rsidRDefault="00A33F73" w:rsidP="00A33F73">
      <w:pPr>
        <w:spacing w:after="0"/>
        <w:rPr>
          <w:rFonts w:ascii="Times New Roman" w:hAnsi="Times New Roman" w:cs="Times New Roman"/>
          <w:sz w:val="24"/>
        </w:rPr>
      </w:pPr>
    </w:p>
    <w:p w:rsidR="00A33F73" w:rsidRDefault="00A33F73" w:rsidP="00A33F73">
      <w:pPr>
        <w:spacing w:after="0"/>
        <w:rPr>
          <w:rFonts w:ascii="Times New Roman" w:hAnsi="Times New Roman" w:cs="Times New Roman"/>
          <w:sz w:val="24"/>
        </w:rPr>
      </w:pPr>
      <w:r w:rsidRPr="004A4FFD">
        <w:rPr>
          <w:rFonts w:ascii="Times New Roman" w:hAnsi="Times New Roman" w:cs="Times New Roman"/>
          <w:b/>
          <w:sz w:val="24"/>
        </w:rPr>
        <w:t>Major Paper #</w:t>
      </w:r>
      <w:r>
        <w:rPr>
          <w:rFonts w:ascii="Times New Roman" w:hAnsi="Times New Roman" w:cs="Times New Roman"/>
          <w:b/>
          <w:sz w:val="24"/>
        </w:rPr>
        <w:t xml:space="preserve"> 5: </w:t>
      </w:r>
      <w:r>
        <w:rPr>
          <w:rFonts w:ascii="Times New Roman" w:hAnsi="Times New Roman" w:cs="Times New Roman"/>
          <w:sz w:val="24"/>
        </w:rPr>
        <w:t xml:space="preserve">After reading, annotating, and discussing essays connecting to economy, students will be given the following two quotes to consider: “The real price of everything is really worth to the man who has acquired it, and who wants to dispose of it or exchange for something else, is the toil and trouble which it can save for himself, and which it can impose on other people.”- Adam Smith. “If it is asserted that civilization is a real advance on the condition of man—and I think that it is, though only the wise improve their advantages—be shown that it has produced better dwellings without making them more costly; and the cost of a thing is the amount of what I will call life which is required to be exchanged for it, immediately or in the long run.” – Henry David Thoreau. Students will compare the two and evaluate which speaks more accurately and eloquently to our time. They will make reference to at least three of the selections in the economy chapter of their textbook to support their claims. </w:t>
      </w:r>
    </w:p>
    <w:p w:rsidR="00A33F73" w:rsidRPr="004A4FFD" w:rsidRDefault="00A33F73" w:rsidP="00A33F73">
      <w:pPr>
        <w:spacing w:after="0"/>
        <w:rPr>
          <w:rFonts w:ascii="Times New Roman" w:hAnsi="Times New Roman" w:cs="Times New Roman"/>
          <w:b/>
          <w:sz w:val="24"/>
        </w:rPr>
      </w:pPr>
    </w:p>
    <w:p w:rsidR="00CD6BE8" w:rsidRDefault="00CD6BE8" w:rsidP="00CD6BE8">
      <w:pPr>
        <w:spacing w:after="0"/>
        <w:rPr>
          <w:rFonts w:ascii="Times New Roman" w:hAnsi="Times New Roman" w:cs="Times New Roman"/>
          <w:sz w:val="24"/>
        </w:rPr>
      </w:pPr>
      <w:r>
        <w:rPr>
          <w:rFonts w:ascii="Times New Roman" w:hAnsi="Times New Roman" w:cs="Times New Roman"/>
          <w:sz w:val="24"/>
        </w:rPr>
        <w:t>Students will begin to work with synthesis, focusing on using sources to inform an argument as well as appeal to an audience. As a whole class, students will “walk through” the process of writing a synthesis essay on Mandatory Community Service.</w:t>
      </w:r>
    </w:p>
    <w:p w:rsidR="00CD6BE8" w:rsidRDefault="00CD6BE8" w:rsidP="00CD6BE8">
      <w:pPr>
        <w:spacing w:after="0"/>
        <w:rPr>
          <w:rFonts w:ascii="Times New Roman" w:hAnsi="Times New Roman" w:cs="Times New Roman"/>
          <w:sz w:val="24"/>
        </w:rPr>
      </w:pPr>
    </w:p>
    <w:p w:rsidR="00CD6BE8" w:rsidRPr="00F309E3" w:rsidRDefault="00CD6BE8" w:rsidP="00CD6BE8">
      <w:pPr>
        <w:spacing w:after="0"/>
        <w:rPr>
          <w:rFonts w:ascii="Times New Roman" w:hAnsi="Times New Roman" w:cs="Times New Roman"/>
          <w:sz w:val="24"/>
        </w:rPr>
      </w:pPr>
      <w:r w:rsidRPr="00003468">
        <w:rPr>
          <w:rFonts w:ascii="Times New Roman" w:hAnsi="Times New Roman" w:cs="Times New Roman"/>
          <w:b/>
          <w:sz w:val="24"/>
        </w:rPr>
        <w:t>Major Paper #</w:t>
      </w:r>
      <w:r w:rsidR="00A33F73">
        <w:rPr>
          <w:rFonts w:ascii="Times New Roman" w:hAnsi="Times New Roman" w:cs="Times New Roman"/>
          <w:b/>
          <w:sz w:val="24"/>
        </w:rPr>
        <w:t>6</w:t>
      </w:r>
      <w:r w:rsidRPr="00003468">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Students will work independently on writing a synthesis essay. Students will read and analyze eight sources related to social critic and </w:t>
      </w:r>
      <w:r w:rsidR="005C0FDE">
        <w:rPr>
          <w:rFonts w:ascii="Times New Roman" w:hAnsi="Times New Roman" w:cs="Times New Roman"/>
          <w:sz w:val="24"/>
        </w:rPr>
        <w:t>Professor</w:t>
      </w:r>
      <w:r>
        <w:rPr>
          <w:rFonts w:ascii="Times New Roman" w:hAnsi="Times New Roman" w:cs="Times New Roman"/>
          <w:sz w:val="24"/>
        </w:rPr>
        <w:t xml:space="preserve"> Mark Bauerlein’s claim that those under thirty constitute the “dumbest generation.” Students will synthesize at least three sources to evaluate Bauerlein’s claim in a coherent, well-developed essay. The reading for the essay will be done during one class period and the essay completed the following class period. Students will discuss the challenges of the synthesis essay the following class period and work together to determine strategies to help students be more successful.</w:t>
      </w:r>
    </w:p>
    <w:p w:rsidR="00CD6BE8" w:rsidRDefault="00CD6BE8" w:rsidP="00CD6BE8">
      <w:pPr>
        <w:spacing w:after="0"/>
        <w:rPr>
          <w:rFonts w:ascii="Times New Roman" w:hAnsi="Times New Roman" w:cs="Times New Roman"/>
          <w:sz w:val="24"/>
        </w:rPr>
      </w:pPr>
    </w:p>
    <w:p w:rsidR="00CD6BE8" w:rsidRDefault="00CD6BE8" w:rsidP="00CD6BE8">
      <w:pPr>
        <w:spacing w:after="0"/>
        <w:rPr>
          <w:rFonts w:ascii="Times New Roman" w:hAnsi="Times New Roman" w:cs="Times New Roman"/>
          <w:sz w:val="24"/>
        </w:rPr>
      </w:pPr>
      <w:r w:rsidRPr="000F49EB">
        <w:rPr>
          <w:rFonts w:ascii="Times New Roman" w:hAnsi="Times New Roman" w:cs="Times New Roman"/>
          <w:sz w:val="24"/>
        </w:rPr>
        <w:t xml:space="preserve">With an awareness of rhetoric, appeals, and argument in the background, students read </w:t>
      </w:r>
      <w:r>
        <w:rPr>
          <w:rFonts w:ascii="Times New Roman" w:hAnsi="Times New Roman" w:cs="Times New Roman"/>
          <w:sz w:val="24"/>
        </w:rPr>
        <w:t xml:space="preserve">George Orwell’s </w:t>
      </w:r>
      <w:r>
        <w:rPr>
          <w:rFonts w:ascii="Times New Roman" w:hAnsi="Times New Roman" w:cs="Times New Roman"/>
          <w:i/>
          <w:sz w:val="24"/>
        </w:rPr>
        <w:t>1984</w:t>
      </w:r>
      <w:r w:rsidRPr="000F49EB">
        <w:rPr>
          <w:rFonts w:ascii="Times New Roman" w:hAnsi="Times New Roman" w:cs="Times New Roman"/>
          <w:sz w:val="24"/>
        </w:rPr>
        <w:t>. During the unit</w:t>
      </w:r>
      <w:r>
        <w:rPr>
          <w:rFonts w:ascii="Times New Roman" w:hAnsi="Times New Roman" w:cs="Times New Roman"/>
          <w:sz w:val="24"/>
        </w:rPr>
        <w:t>,</w:t>
      </w:r>
      <w:r w:rsidRPr="000F49EB">
        <w:rPr>
          <w:rFonts w:ascii="Times New Roman" w:hAnsi="Times New Roman" w:cs="Times New Roman"/>
          <w:sz w:val="24"/>
        </w:rPr>
        <w:t xml:space="preserve"> students work in small groups, becoming experts on one of several key </w:t>
      </w:r>
      <w:r>
        <w:rPr>
          <w:rFonts w:ascii="Times New Roman" w:hAnsi="Times New Roman" w:cs="Times New Roman"/>
          <w:sz w:val="24"/>
        </w:rPr>
        <w:t>sections and keep a dialectical journal tracking rhetorical devices</w:t>
      </w:r>
      <w:r w:rsidRPr="000F49EB">
        <w:rPr>
          <w:rFonts w:ascii="Times New Roman" w:hAnsi="Times New Roman" w:cs="Times New Roman"/>
          <w:sz w:val="24"/>
        </w:rPr>
        <w:t>. Then they get to apply their knowledge of rhetoric to a pivotal scene</w:t>
      </w:r>
      <w:r>
        <w:rPr>
          <w:rFonts w:ascii="Times New Roman" w:hAnsi="Times New Roman" w:cs="Times New Roman"/>
          <w:sz w:val="24"/>
        </w:rPr>
        <w:t xml:space="preserve"> from the text</w:t>
      </w:r>
      <w:r w:rsidRPr="000F49EB">
        <w:rPr>
          <w:rFonts w:ascii="Times New Roman" w:hAnsi="Times New Roman" w:cs="Times New Roman"/>
          <w:sz w:val="24"/>
        </w:rPr>
        <w:t xml:space="preserve">. </w:t>
      </w:r>
    </w:p>
    <w:p w:rsidR="00CD6BE8" w:rsidRDefault="00CD6BE8" w:rsidP="00CD6BE8">
      <w:pPr>
        <w:spacing w:after="0"/>
        <w:rPr>
          <w:rFonts w:ascii="Times New Roman" w:hAnsi="Times New Roman" w:cs="Times New Roman"/>
          <w:sz w:val="24"/>
        </w:rPr>
      </w:pPr>
    </w:p>
    <w:p w:rsidR="00CD6BE8" w:rsidRPr="00C72291" w:rsidRDefault="00CD6BE8" w:rsidP="00CD6BE8">
      <w:pPr>
        <w:spacing w:after="0"/>
        <w:rPr>
          <w:rFonts w:ascii="Times New Roman" w:hAnsi="Times New Roman" w:cs="Times New Roman"/>
          <w:sz w:val="24"/>
        </w:rPr>
      </w:pPr>
      <w:r w:rsidRPr="00C72291">
        <w:rPr>
          <w:rFonts w:ascii="Times New Roman" w:hAnsi="Times New Roman" w:cs="Times New Roman"/>
          <w:b/>
          <w:sz w:val="24"/>
        </w:rPr>
        <w:lastRenderedPageBreak/>
        <w:t>Major Paper #</w:t>
      </w:r>
      <w:r w:rsidR="00A33F73">
        <w:rPr>
          <w:rFonts w:ascii="Times New Roman" w:hAnsi="Times New Roman" w:cs="Times New Roman"/>
          <w:b/>
          <w:sz w:val="24"/>
        </w:rPr>
        <w:t>7</w:t>
      </w:r>
      <w:r w:rsidRPr="00C72291">
        <w:rPr>
          <w:rFonts w:ascii="Times New Roman" w:hAnsi="Times New Roman" w:cs="Times New Roman"/>
          <w:b/>
          <w:sz w:val="24"/>
        </w:rPr>
        <w:t>:</w:t>
      </w:r>
      <w:r>
        <w:rPr>
          <w:rFonts w:ascii="Times New Roman" w:hAnsi="Times New Roman" w:cs="Times New Roman"/>
          <w:sz w:val="24"/>
        </w:rPr>
        <w:t xml:space="preserve"> </w:t>
      </w:r>
      <w:r w:rsidRPr="000F49EB">
        <w:rPr>
          <w:rFonts w:ascii="Times New Roman" w:hAnsi="Times New Roman" w:cs="Times New Roman"/>
          <w:sz w:val="24"/>
        </w:rPr>
        <w:t xml:space="preserve">They write an essay in which </w:t>
      </w:r>
      <w:r w:rsidR="005C0FDE">
        <w:rPr>
          <w:rFonts w:ascii="Times New Roman" w:hAnsi="Times New Roman" w:cs="Times New Roman"/>
          <w:sz w:val="24"/>
        </w:rPr>
        <w:t>they</w:t>
      </w:r>
      <w:r w:rsidRPr="00C72291">
        <w:rPr>
          <w:rFonts w:ascii="Times New Roman" w:hAnsi="Times New Roman" w:cs="Times New Roman"/>
          <w:sz w:val="24"/>
        </w:rPr>
        <w:t xml:space="preserve"> analyze the rhetorical strat</w:t>
      </w:r>
      <w:r>
        <w:rPr>
          <w:rFonts w:ascii="Times New Roman" w:hAnsi="Times New Roman" w:cs="Times New Roman"/>
          <w:sz w:val="24"/>
        </w:rPr>
        <w:t xml:space="preserve">egies used to convince Winston </w:t>
      </w:r>
      <w:r w:rsidRPr="00C72291">
        <w:rPr>
          <w:rFonts w:ascii="Times New Roman" w:hAnsi="Times New Roman" w:cs="Times New Roman"/>
          <w:sz w:val="24"/>
        </w:rPr>
        <w:t xml:space="preserve">Smith, in George Orwell’s </w:t>
      </w:r>
      <w:r w:rsidRPr="00C72291">
        <w:rPr>
          <w:rFonts w:ascii="Times New Roman" w:hAnsi="Times New Roman" w:cs="Times New Roman"/>
          <w:i/>
          <w:sz w:val="24"/>
        </w:rPr>
        <w:t>1984</w:t>
      </w:r>
      <w:r w:rsidRPr="00C72291">
        <w:rPr>
          <w:rFonts w:ascii="Times New Roman" w:hAnsi="Times New Roman" w:cs="Times New Roman"/>
          <w:sz w:val="24"/>
        </w:rPr>
        <w:t>, of the beauty of destroying language</w:t>
      </w:r>
      <w:r w:rsidRPr="000F49EB">
        <w:rPr>
          <w:rFonts w:ascii="Times New Roman" w:hAnsi="Times New Roman" w:cs="Times New Roman"/>
          <w:sz w:val="24"/>
        </w:rPr>
        <w:t xml:space="preserve">, and explain why </w:t>
      </w:r>
      <w:r>
        <w:rPr>
          <w:rFonts w:ascii="Times New Roman" w:hAnsi="Times New Roman" w:cs="Times New Roman"/>
          <w:sz w:val="24"/>
        </w:rPr>
        <w:t>the argument is convincing</w:t>
      </w:r>
      <w:r w:rsidRPr="000F49EB">
        <w:rPr>
          <w:rFonts w:ascii="Times New Roman" w:hAnsi="Times New Roman" w:cs="Times New Roman"/>
          <w:sz w:val="24"/>
        </w:rPr>
        <w:t xml:space="preserve">. They are asked to consider such elements as the use of appeals, choice of details, and audience. In this way they apply their appreciation of the language of the play and their understanding of rhetoric and appeals in </w:t>
      </w:r>
      <w:r>
        <w:rPr>
          <w:rFonts w:ascii="Times New Roman" w:hAnsi="Times New Roman" w:cs="Times New Roman"/>
          <w:sz w:val="24"/>
        </w:rPr>
        <w:t xml:space="preserve">an evaluation of argument. </w:t>
      </w:r>
      <w:r w:rsidRPr="000F49EB">
        <w:rPr>
          <w:rFonts w:ascii="Times New Roman" w:hAnsi="Times New Roman" w:cs="Times New Roman"/>
          <w:sz w:val="24"/>
        </w:rPr>
        <w:t>Students must carefully consid</w:t>
      </w:r>
      <w:r>
        <w:rPr>
          <w:rFonts w:ascii="Times New Roman" w:hAnsi="Times New Roman" w:cs="Times New Roman"/>
          <w:sz w:val="24"/>
        </w:rPr>
        <w:t>er and thoughtfully discuss an excerpt</w:t>
      </w:r>
      <w:r w:rsidRPr="000F49EB">
        <w:rPr>
          <w:rFonts w:ascii="Times New Roman" w:hAnsi="Times New Roman" w:cs="Times New Roman"/>
          <w:sz w:val="24"/>
        </w:rPr>
        <w:t xml:space="preserve"> taken from the </w:t>
      </w:r>
      <w:r>
        <w:rPr>
          <w:rFonts w:ascii="Times New Roman" w:hAnsi="Times New Roman" w:cs="Times New Roman"/>
          <w:sz w:val="24"/>
        </w:rPr>
        <w:t>text</w:t>
      </w:r>
      <w:r w:rsidRPr="000F49EB">
        <w:rPr>
          <w:rFonts w:ascii="Times New Roman" w:hAnsi="Times New Roman" w:cs="Times New Roman"/>
          <w:sz w:val="24"/>
        </w:rPr>
        <w:t>. Accordingly, I ask students to arrive at required writing conferences ready to discuss the organizati</w:t>
      </w:r>
      <w:r>
        <w:rPr>
          <w:rFonts w:ascii="Times New Roman" w:hAnsi="Times New Roman" w:cs="Times New Roman"/>
          <w:sz w:val="24"/>
        </w:rPr>
        <w:t>onal features of their papers.</w:t>
      </w:r>
      <w:r w:rsidR="00A33F73">
        <w:rPr>
          <w:rFonts w:ascii="Times New Roman" w:hAnsi="Times New Roman" w:cs="Times New Roman"/>
          <w:sz w:val="24"/>
        </w:rPr>
        <w:t xml:space="preserve"> This </w:t>
      </w:r>
      <w:r w:rsidR="00A33F73" w:rsidRPr="00DB7BCB">
        <w:rPr>
          <w:rFonts w:ascii="Times New Roman" w:hAnsi="Times New Roman" w:cs="Times New Roman"/>
          <w:sz w:val="24"/>
        </w:rPr>
        <w:t>conference typically opens with the following quest</w:t>
      </w:r>
      <w:r w:rsidR="00A33F73">
        <w:rPr>
          <w:rFonts w:ascii="Times New Roman" w:hAnsi="Times New Roman" w:cs="Times New Roman"/>
          <w:sz w:val="24"/>
        </w:rPr>
        <w:t xml:space="preserve">ion: “How can I help you?” </w:t>
      </w:r>
      <w:r w:rsidR="00A33F73" w:rsidRPr="00DB7BCB">
        <w:rPr>
          <w:rFonts w:ascii="Times New Roman" w:hAnsi="Times New Roman" w:cs="Times New Roman"/>
          <w:sz w:val="24"/>
        </w:rPr>
        <w:t>At this point, the student identifies portions of the piec</w:t>
      </w:r>
      <w:r w:rsidR="00A33F73">
        <w:rPr>
          <w:rFonts w:ascii="Times New Roman" w:hAnsi="Times New Roman" w:cs="Times New Roman"/>
          <w:sz w:val="24"/>
        </w:rPr>
        <w:t xml:space="preserve">e that require additional </w:t>
      </w:r>
      <w:r w:rsidR="00A33F73" w:rsidRPr="00DB7BCB">
        <w:rPr>
          <w:rFonts w:ascii="Times New Roman" w:hAnsi="Times New Roman" w:cs="Times New Roman"/>
          <w:sz w:val="24"/>
        </w:rPr>
        <w:t>attention and discussion. Each stu</w:t>
      </w:r>
      <w:r w:rsidR="00A33F73">
        <w:rPr>
          <w:rFonts w:ascii="Times New Roman" w:hAnsi="Times New Roman" w:cs="Times New Roman"/>
          <w:sz w:val="24"/>
        </w:rPr>
        <w:t xml:space="preserve">dent’s ear and voice come into </w:t>
      </w:r>
      <w:r w:rsidR="00A33F73" w:rsidRPr="00DB7BCB">
        <w:rPr>
          <w:rFonts w:ascii="Times New Roman" w:hAnsi="Times New Roman" w:cs="Times New Roman"/>
          <w:sz w:val="24"/>
        </w:rPr>
        <w:t>play during the conferring phase of the revision process.</w:t>
      </w:r>
    </w:p>
    <w:p w:rsidR="00254E85" w:rsidRPr="00254E85" w:rsidRDefault="00254E85" w:rsidP="006B7B1F">
      <w:pPr>
        <w:spacing w:after="0"/>
        <w:rPr>
          <w:rFonts w:ascii="Times New Roman" w:hAnsi="Times New Roman" w:cs="Times New Roman"/>
          <w:b/>
          <w:sz w:val="24"/>
          <w:szCs w:val="24"/>
        </w:rPr>
      </w:pPr>
    </w:p>
    <w:p w:rsidR="00617E75" w:rsidRDefault="00617E75" w:rsidP="00254E85">
      <w:pPr>
        <w:spacing w:after="0"/>
        <w:rPr>
          <w:rFonts w:ascii="Times New Roman" w:hAnsi="Times New Roman" w:cs="Times New Roman"/>
          <w:b/>
          <w:sz w:val="24"/>
          <w:szCs w:val="24"/>
        </w:rPr>
      </w:pPr>
      <w:r w:rsidRPr="00254E85">
        <w:rPr>
          <w:rFonts w:ascii="Times New Roman" w:hAnsi="Times New Roman" w:cs="Times New Roman"/>
          <w:b/>
          <w:sz w:val="24"/>
          <w:szCs w:val="24"/>
        </w:rPr>
        <w:t>Quarter four</w:t>
      </w:r>
      <w:r w:rsidR="00254E85" w:rsidRPr="00254E85">
        <w:rPr>
          <w:rFonts w:ascii="Times New Roman" w:hAnsi="Times New Roman" w:cs="Times New Roman"/>
          <w:b/>
          <w:sz w:val="24"/>
          <w:szCs w:val="24"/>
        </w:rPr>
        <w:t>: Continuing with the Synthesis Essay, Focused Preparation for the AP English Language and Composition Exam, and Understanding the Rhetoric of Cinema</w:t>
      </w:r>
    </w:p>
    <w:p w:rsidR="009A1B2B" w:rsidRDefault="005B0FDF" w:rsidP="00C72291">
      <w:pPr>
        <w:spacing w:after="0"/>
        <w:rPr>
          <w:rFonts w:ascii="Times New Roman" w:hAnsi="Times New Roman" w:cs="Times New Roman"/>
          <w:sz w:val="24"/>
        </w:rPr>
      </w:pPr>
      <w:r>
        <w:rPr>
          <w:rFonts w:ascii="Times New Roman" w:hAnsi="Times New Roman" w:cs="Times New Roman"/>
          <w:sz w:val="24"/>
        </w:rPr>
        <w:t xml:space="preserve">Students will continue to prepare for the AP exam by continuing to practice timed writing until the exam. </w:t>
      </w:r>
      <w:r w:rsidR="00BE6F19">
        <w:rPr>
          <w:rFonts w:ascii="Times New Roman" w:hAnsi="Times New Roman" w:cs="Times New Roman"/>
          <w:sz w:val="24"/>
        </w:rPr>
        <w:t xml:space="preserve">Journals during quarter four will focus on students responding to quotes from various authors. </w:t>
      </w:r>
      <w:r w:rsidR="00C72291">
        <w:rPr>
          <w:rFonts w:ascii="Times New Roman" w:hAnsi="Times New Roman" w:cs="Times New Roman"/>
          <w:sz w:val="24"/>
        </w:rPr>
        <w:t xml:space="preserve">Students will read essays connecting to the topic of Language. Readings connecting to Language will include Amy Tan’s “Mother Tongue,” George Orwell’s “Politics and the English Language,” Walt Whitman’s “Slang in America,” Steven Pinker’s “Words Don’t Mean what They Mean,” and Naomi Shihab Nye’s “For Mohammed Zeid of Gaza, Age 15” and “Why I Could Not Accept Your Invitation.” </w:t>
      </w:r>
    </w:p>
    <w:p w:rsidR="009A1B2B" w:rsidRDefault="009A1B2B" w:rsidP="00C72291">
      <w:pPr>
        <w:spacing w:after="0"/>
        <w:rPr>
          <w:rFonts w:ascii="Times New Roman" w:hAnsi="Times New Roman" w:cs="Times New Roman"/>
          <w:sz w:val="24"/>
        </w:rPr>
      </w:pPr>
    </w:p>
    <w:p w:rsidR="00C72291" w:rsidRDefault="009A1B2B" w:rsidP="00C72291">
      <w:pPr>
        <w:spacing w:after="0"/>
        <w:rPr>
          <w:rFonts w:ascii="Times New Roman" w:hAnsi="Times New Roman" w:cs="Times New Roman"/>
          <w:sz w:val="24"/>
        </w:rPr>
      </w:pPr>
      <w:r w:rsidRPr="009A1B2B">
        <w:rPr>
          <w:rFonts w:ascii="Times New Roman" w:hAnsi="Times New Roman" w:cs="Times New Roman"/>
          <w:b/>
          <w:sz w:val="24"/>
        </w:rPr>
        <w:t>Major Paper #8</w:t>
      </w:r>
      <w:r w:rsidR="005B0FDF" w:rsidRPr="009A1B2B">
        <w:rPr>
          <w:rFonts w:ascii="Times New Roman" w:hAnsi="Times New Roman" w:cs="Times New Roman"/>
          <w:b/>
          <w:sz w:val="24"/>
        </w:rPr>
        <w:t>:</w:t>
      </w:r>
      <w:r w:rsidR="005B0FDF">
        <w:rPr>
          <w:rFonts w:ascii="Times New Roman" w:hAnsi="Times New Roman" w:cs="Times New Roman"/>
          <w:sz w:val="24"/>
        </w:rPr>
        <w:t xml:space="preserve"> </w:t>
      </w:r>
      <w:r w:rsidR="00C72291">
        <w:rPr>
          <w:rFonts w:ascii="Times New Roman" w:hAnsi="Times New Roman" w:cs="Times New Roman"/>
          <w:sz w:val="24"/>
        </w:rPr>
        <w:t>Students will write a synthesis on the topic of American Politics and the English Language</w:t>
      </w:r>
      <w:r w:rsidR="00CC2CBC">
        <w:rPr>
          <w:rFonts w:ascii="Times New Roman" w:hAnsi="Times New Roman" w:cs="Times New Roman"/>
          <w:sz w:val="24"/>
        </w:rPr>
        <w:t xml:space="preserve"> explaining whether they believe that efforts to eliminate sexism, racism, and violence in language are effective or whether such efforts simply mask these issues. The reading and writing must be completed in one class period (50 minutes).</w:t>
      </w:r>
    </w:p>
    <w:p w:rsidR="00ED5D8C" w:rsidRDefault="00ED5D8C" w:rsidP="00C72291">
      <w:pPr>
        <w:spacing w:after="0"/>
        <w:rPr>
          <w:rFonts w:ascii="Times New Roman" w:hAnsi="Times New Roman" w:cs="Times New Roman"/>
          <w:sz w:val="24"/>
        </w:rPr>
      </w:pPr>
    </w:p>
    <w:p w:rsidR="009A1B2B" w:rsidRPr="00ED5D8C" w:rsidRDefault="009A1B2B" w:rsidP="009A1B2B">
      <w:pPr>
        <w:spacing w:after="0"/>
        <w:rPr>
          <w:rFonts w:ascii="Times New Roman" w:hAnsi="Times New Roman" w:cs="Times New Roman"/>
          <w:sz w:val="24"/>
        </w:rPr>
      </w:pPr>
      <w:r>
        <w:rPr>
          <w:rFonts w:ascii="Times New Roman" w:hAnsi="Times New Roman" w:cs="Times New Roman"/>
          <w:sz w:val="24"/>
        </w:rPr>
        <w:t xml:space="preserve">After the exam, students will watch the film </w:t>
      </w:r>
      <w:r>
        <w:rPr>
          <w:rFonts w:ascii="Times New Roman" w:hAnsi="Times New Roman" w:cs="Times New Roman"/>
          <w:i/>
          <w:sz w:val="24"/>
        </w:rPr>
        <w:t>V for Vendetta</w:t>
      </w:r>
      <w:r>
        <w:rPr>
          <w:rFonts w:ascii="Times New Roman" w:hAnsi="Times New Roman" w:cs="Times New Roman"/>
          <w:sz w:val="24"/>
        </w:rPr>
        <w:t xml:space="preserve"> analyzing rhetoric. Students will watch and read the text of V’s speeches, discussing the use of appeals and how the grammatical structure of the speech impacts the overall meaning and effectiveness. </w:t>
      </w:r>
    </w:p>
    <w:p w:rsidR="009A1B2B" w:rsidRDefault="009A1B2B" w:rsidP="009A1B2B">
      <w:pPr>
        <w:spacing w:after="0"/>
        <w:rPr>
          <w:rFonts w:ascii="Times New Roman" w:hAnsi="Times New Roman" w:cs="Times New Roman"/>
          <w:b/>
          <w:sz w:val="24"/>
        </w:rPr>
      </w:pPr>
    </w:p>
    <w:p w:rsidR="009A1B2B" w:rsidRDefault="009A1B2B" w:rsidP="009A1B2B">
      <w:pPr>
        <w:spacing w:after="0"/>
        <w:rPr>
          <w:rFonts w:ascii="Times New Roman" w:hAnsi="Times New Roman" w:cs="Times New Roman"/>
          <w:sz w:val="24"/>
        </w:rPr>
      </w:pPr>
      <w:r w:rsidRPr="005E7C11">
        <w:rPr>
          <w:rFonts w:ascii="Times New Roman" w:hAnsi="Times New Roman" w:cs="Times New Roman"/>
          <w:b/>
          <w:sz w:val="24"/>
        </w:rPr>
        <w:t>Major Paper #</w:t>
      </w:r>
      <w:r>
        <w:rPr>
          <w:rFonts w:ascii="Times New Roman" w:hAnsi="Times New Roman" w:cs="Times New Roman"/>
          <w:b/>
          <w:sz w:val="24"/>
        </w:rPr>
        <w:t>9</w:t>
      </w:r>
      <w:r w:rsidRPr="005E7C11">
        <w:rPr>
          <w:rFonts w:ascii="Times New Roman" w:hAnsi="Times New Roman" w:cs="Times New Roman"/>
          <w:b/>
          <w:sz w:val="24"/>
        </w:rPr>
        <w:t>:</w:t>
      </w:r>
      <w:r>
        <w:rPr>
          <w:rFonts w:ascii="Times New Roman" w:hAnsi="Times New Roman" w:cs="Times New Roman"/>
          <w:sz w:val="24"/>
        </w:rPr>
        <w:t xml:space="preserve"> Students will select a topic from </w:t>
      </w:r>
      <w:r>
        <w:rPr>
          <w:rFonts w:ascii="Times New Roman" w:hAnsi="Times New Roman" w:cs="Times New Roman"/>
          <w:i/>
          <w:sz w:val="24"/>
        </w:rPr>
        <w:t>The Language of Composition</w:t>
      </w:r>
      <w:r>
        <w:rPr>
          <w:rFonts w:ascii="Times New Roman" w:hAnsi="Times New Roman" w:cs="Times New Roman"/>
          <w:sz w:val="24"/>
        </w:rPr>
        <w:t xml:space="preserve"> course reader (Gender, Sports, Popular Culture, the Environment, or Politics). They will read and analyze the Central and Classic essay for their topic and then, in small groups, choose two written and at least one visual text to read. Students will research and select two additional written texts and one additional visual text that connect to their topic using proper MLA citation. Each student will individually create a prompt- analysis, argument, or synthesis- from their reading of these texts. Each student will submit their prompt and readings to be assessed. Each student will also be responding to his or her created prompt as one of two essay questions on the final exam.</w:t>
      </w:r>
    </w:p>
    <w:p w:rsidR="009A1B2B" w:rsidRDefault="009A1B2B" w:rsidP="009A1B2B">
      <w:pPr>
        <w:spacing w:after="0"/>
        <w:rPr>
          <w:rFonts w:ascii="Times New Roman" w:hAnsi="Times New Roman" w:cs="Times New Roman"/>
          <w:sz w:val="24"/>
        </w:rPr>
      </w:pPr>
    </w:p>
    <w:p w:rsidR="009A1B2B" w:rsidRPr="009A1B2B" w:rsidRDefault="009A1B2B" w:rsidP="009A1B2B">
      <w:pPr>
        <w:spacing w:after="0"/>
        <w:rPr>
          <w:rFonts w:ascii="Times New Roman" w:hAnsi="Times New Roman" w:cs="Times New Roman"/>
          <w:b/>
          <w:sz w:val="24"/>
        </w:rPr>
      </w:pPr>
      <w:r w:rsidRPr="009A1B2B">
        <w:rPr>
          <w:rFonts w:ascii="Times New Roman" w:hAnsi="Times New Roman" w:cs="Times New Roman"/>
          <w:b/>
          <w:sz w:val="24"/>
        </w:rPr>
        <w:t xml:space="preserve">Final Exam: </w:t>
      </w:r>
    </w:p>
    <w:p w:rsidR="00254E85" w:rsidRPr="009A1B2B" w:rsidRDefault="009A1B2B" w:rsidP="00254E85">
      <w:pPr>
        <w:spacing w:after="0"/>
        <w:rPr>
          <w:rFonts w:ascii="Times New Roman" w:hAnsi="Times New Roman" w:cs="Times New Roman"/>
          <w:sz w:val="24"/>
        </w:rPr>
      </w:pPr>
      <w:r w:rsidRPr="00ED1871">
        <w:rPr>
          <w:rFonts w:ascii="Times New Roman" w:hAnsi="Times New Roman" w:cs="Times New Roman"/>
          <w:sz w:val="24"/>
        </w:rPr>
        <w:t xml:space="preserve">At the end of the </w:t>
      </w:r>
      <w:r>
        <w:rPr>
          <w:rFonts w:ascii="Times New Roman" w:hAnsi="Times New Roman" w:cs="Times New Roman"/>
          <w:sz w:val="24"/>
        </w:rPr>
        <w:t>fourth</w:t>
      </w:r>
      <w:r w:rsidRPr="00ED1871">
        <w:rPr>
          <w:rFonts w:ascii="Times New Roman" w:hAnsi="Times New Roman" w:cs="Times New Roman"/>
          <w:sz w:val="24"/>
        </w:rPr>
        <w:t xml:space="preserve"> quarter</w:t>
      </w:r>
      <w:r>
        <w:rPr>
          <w:rFonts w:ascii="Times New Roman" w:hAnsi="Times New Roman" w:cs="Times New Roman"/>
          <w:sz w:val="24"/>
        </w:rPr>
        <w:t xml:space="preserve"> and second semester, students take a</w:t>
      </w:r>
      <w:r w:rsidRPr="00ED1871">
        <w:rPr>
          <w:rFonts w:ascii="Times New Roman" w:hAnsi="Times New Roman" w:cs="Times New Roman"/>
          <w:sz w:val="24"/>
        </w:rPr>
        <w:t xml:space="preserve"> </w:t>
      </w:r>
      <w:r>
        <w:rPr>
          <w:rFonts w:ascii="Times New Roman" w:hAnsi="Times New Roman" w:cs="Times New Roman"/>
          <w:sz w:val="24"/>
        </w:rPr>
        <w:t>9</w:t>
      </w:r>
      <w:r w:rsidRPr="00ED1871">
        <w:rPr>
          <w:rFonts w:ascii="Times New Roman" w:hAnsi="Times New Roman" w:cs="Times New Roman"/>
          <w:sz w:val="24"/>
        </w:rPr>
        <w:t>0-minute exam featuring two AP free-response qu</w:t>
      </w:r>
      <w:r>
        <w:rPr>
          <w:rFonts w:ascii="Times New Roman" w:hAnsi="Times New Roman" w:cs="Times New Roman"/>
          <w:sz w:val="24"/>
        </w:rPr>
        <w:t>estions from released exams—one argument, and the other as a self-created response question which could be analysis, argument, or synthesis in nature.</w:t>
      </w:r>
    </w:p>
    <w:p w:rsidR="00254E85" w:rsidRPr="00254E85" w:rsidRDefault="00254E85" w:rsidP="00254E85">
      <w:pPr>
        <w:spacing w:after="0"/>
        <w:rPr>
          <w:rFonts w:ascii="Times New Roman" w:hAnsi="Times New Roman" w:cs="Times New Roman"/>
          <w:sz w:val="24"/>
          <w:szCs w:val="24"/>
        </w:rPr>
      </w:pPr>
    </w:p>
    <w:p w:rsidR="00617E75" w:rsidRDefault="00617E75" w:rsidP="00617E75"/>
    <w:sectPr w:rsidR="00617E75" w:rsidSect="00C8444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11"/>
    <w:multiLevelType w:val="hybridMultilevel"/>
    <w:tmpl w:val="275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C1D0D"/>
    <w:multiLevelType w:val="hybridMultilevel"/>
    <w:tmpl w:val="3F0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C3B14"/>
    <w:multiLevelType w:val="hybridMultilevel"/>
    <w:tmpl w:val="673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20477"/>
    <w:multiLevelType w:val="hybridMultilevel"/>
    <w:tmpl w:val="EB9A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C7205"/>
    <w:multiLevelType w:val="hybridMultilevel"/>
    <w:tmpl w:val="DA5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16067"/>
    <w:multiLevelType w:val="hybridMultilevel"/>
    <w:tmpl w:val="137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E75"/>
    <w:rsid w:val="00003468"/>
    <w:rsid w:val="000304FF"/>
    <w:rsid w:val="00047247"/>
    <w:rsid w:val="0005570C"/>
    <w:rsid w:val="00060A62"/>
    <w:rsid w:val="00090870"/>
    <w:rsid w:val="000B3336"/>
    <w:rsid w:val="000F49EB"/>
    <w:rsid w:val="0014405C"/>
    <w:rsid w:val="001F6707"/>
    <w:rsid w:val="00221CC0"/>
    <w:rsid w:val="00221EA1"/>
    <w:rsid w:val="00240952"/>
    <w:rsid w:val="00254E85"/>
    <w:rsid w:val="00262222"/>
    <w:rsid w:val="00272ECB"/>
    <w:rsid w:val="00273D45"/>
    <w:rsid w:val="00312C52"/>
    <w:rsid w:val="00333562"/>
    <w:rsid w:val="003F002C"/>
    <w:rsid w:val="004053B9"/>
    <w:rsid w:val="0046635C"/>
    <w:rsid w:val="00486B22"/>
    <w:rsid w:val="004A4FFD"/>
    <w:rsid w:val="004E55D9"/>
    <w:rsid w:val="00503D44"/>
    <w:rsid w:val="00504239"/>
    <w:rsid w:val="00537812"/>
    <w:rsid w:val="00547BFB"/>
    <w:rsid w:val="005744FA"/>
    <w:rsid w:val="00581171"/>
    <w:rsid w:val="00585B4A"/>
    <w:rsid w:val="005B0FDF"/>
    <w:rsid w:val="005C0FDE"/>
    <w:rsid w:val="005E7C11"/>
    <w:rsid w:val="00617E75"/>
    <w:rsid w:val="00620821"/>
    <w:rsid w:val="00622CBB"/>
    <w:rsid w:val="006B1DA8"/>
    <w:rsid w:val="006B7B1F"/>
    <w:rsid w:val="006F0564"/>
    <w:rsid w:val="007879AE"/>
    <w:rsid w:val="0079510E"/>
    <w:rsid w:val="007A4E1F"/>
    <w:rsid w:val="007D4515"/>
    <w:rsid w:val="007F064B"/>
    <w:rsid w:val="008230D3"/>
    <w:rsid w:val="00845CC3"/>
    <w:rsid w:val="00897A5F"/>
    <w:rsid w:val="008D775C"/>
    <w:rsid w:val="008F54FB"/>
    <w:rsid w:val="009A1B2B"/>
    <w:rsid w:val="00A06981"/>
    <w:rsid w:val="00A33F73"/>
    <w:rsid w:val="00A70BE7"/>
    <w:rsid w:val="00AA6C7E"/>
    <w:rsid w:val="00AF3D7E"/>
    <w:rsid w:val="00B235AD"/>
    <w:rsid w:val="00B4398A"/>
    <w:rsid w:val="00B754CD"/>
    <w:rsid w:val="00B83F15"/>
    <w:rsid w:val="00BC3118"/>
    <w:rsid w:val="00BE6F19"/>
    <w:rsid w:val="00C049C9"/>
    <w:rsid w:val="00C060EB"/>
    <w:rsid w:val="00C31A7C"/>
    <w:rsid w:val="00C33AE3"/>
    <w:rsid w:val="00C72291"/>
    <w:rsid w:val="00C80393"/>
    <w:rsid w:val="00C84441"/>
    <w:rsid w:val="00C94F6D"/>
    <w:rsid w:val="00CC11D5"/>
    <w:rsid w:val="00CC2CBC"/>
    <w:rsid w:val="00CD6BE8"/>
    <w:rsid w:val="00D8394F"/>
    <w:rsid w:val="00DB7BCB"/>
    <w:rsid w:val="00DF0456"/>
    <w:rsid w:val="00E16992"/>
    <w:rsid w:val="00EA369B"/>
    <w:rsid w:val="00ED1871"/>
    <w:rsid w:val="00ED5D8C"/>
    <w:rsid w:val="00F054D1"/>
    <w:rsid w:val="00F10863"/>
    <w:rsid w:val="00F309E3"/>
    <w:rsid w:val="00F74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18"/>
    <w:pPr>
      <w:ind w:left="720"/>
      <w:contextualSpacing/>
    </w:pPr>
  </w:style>
  <w:style w:type="character" w:styleId="Hyperlink">
    <w:name w:val="Hyperlink"/>
    <w:basedOn w:val="DefaultParagraphFont"/>
    <w:uiPriority w:val="99"/>
    <w:unhideWhenUsed/>
    <w:rsid w:val="00B754CD"/>
    <w:rPr>
      <w:color w:val="0000FF" w:themeColor="hyperlink"/>
      <w:u w:val="single"/>
    </w:rPr>
  </w:style>
  <w:style w:type="table" w:styleId="MediumShading1-Accent5">
    <w:name w:val="Medium Shading 1 Accent 5"/>
    <w:basedOn w:val="TableNormal"/>
    <w:uiPriority w:val="63"/>
    <w:rsid w:val="00C8444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itzell@hps.holyok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3308</TotalTime>
  <Pages>7</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4</cp:revision>
  <dcterms:created xsi:type="dcterms:W3CDTF">2014-08-14T15:55:00Z</dcterms:created>
  <dcterms:modified xsi:type="dcterms:W3CDTF">2014-08-23T18:53:00Z</dcterms:modified>
</cp:coreProperties>
</file>